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149DB" w14:textId="77777777" w:rsidR="00940662" w:rsidRPr="00B83E1B" w:rsidRDefault="00940662" w:rsidP="008E5EF0">
      <w:pPr>
        <w:spacing w:line="276" w:lineRule="auto"/>
        <w:rPr>
          <w:rFonts w:ascii="Arial" w:hAnsi="Arial" w:cs="Arial"/>
          <w:b/>
        </w:rPr>
      </w:pPr>
      <w:r w:rsidRPr="00B83E1B">
        <w:rPr>
          <w:rFonts w:ascii="Arial" w:hAnsi="Arial" w:cs="Arial"/>
          <w:b/>
        </w:rPr>
        <w:t>É</w:t>
      </w:r>
      <w:r w:rsidR="000C4F70">
        <w:rPr>
          <w:rFonts w:ascii="Arial" w:hAnsi="Arial" w:cs="Arial"/>
          <w:b/>
        </w:rPr>
        <w:t>TAPES LÉGALES</w:t>
      </w:r>
      <w:r w:rsidRPr="00B83E1B">
        <w:rPr>
          <w:rFonts w:ascii="Arial" w:hAnsi="Arial" w:cs="Arial"/>
          <w:b/>
        </w:rPr>
        <w:t xml:space="preserve"> – É</w:t>
      </w:r>
      <w:r w:rsidR="000C4F70">
        <w:rPr>
          <w:rFonts w:ascii="Arial" w:hAnsi="Arial" w:cs="Arial"/>
          <w:b/>
        </w:rPr>
        <w:t>LABORATION</w:t>
      </w:r>
      <w:r w:rsidRPr="00B83E1B">
        <w:rPr>
          <w:rFonts w:ascii="Arial" w:hAnsi="Arial" w:cs="Arial"/>
          <w:b/>
        </w:rPr>
        <w:t xml:space="preserve">, </w:t>
      </w:r>
      <w:r w:rsidR="000C4F70">
        <w:rPr>
          <w:rFonts w:ascii="Arial" w:hAnsi="Arial" w:cs="Arial"/>
          <w:b/>
        </w:rPr>
        <w:t>RÉVISION</w:t>
      </w:r>
      <w:r w:rsidRPr="00B83E1B">
        <w:rPr>
          <w:rFonts w:ascii="Arial" w:hAnsi="Arial" w:cs="Arial"/>
          <w:b/>
        </w:rPr>
        <w:t xml:space="preserve"> </w:t>
      </w:r>
      <w:r w:rsidR="000C4F70">
        <w:rPr>
          <w:rFonts w:ascii="Arial" w:hAnsi="Arial" w:cs="Arial"/>
          <w:b/>
        </w:rPr>
        <w:t>ET MODIFICATION</w:t>
      </w:r>
      <w:r w:rsidRPr="00B83E1B">
        <w:rPr>
          <w:rFonts w:ascii="Arial" w:hAnsi="Arial" w:cs="Arial"/>
          <w:b/>
        </w:rPr>
        <w:t xml:space="preserve"> </w:t>
      </w:r>
      <w:r w:rsidR="000C4F70">
        <w:rPr>
          <w:rFonts w:ascii="Arial" w:hAnsi="Arial" w:cs="Arial"/>
          <w:b/>
        </w:rPr>
        <w:t xml:space="preserve">DES </w:t>
      </w:r>
      <w:r w:rsidRPr="00B83E1B">
        <w:rPr>
          <w:rFonts w:ascii="Arial" w:hAnsi="Arial" w:cs="Arial"/>
          <w:b/>
        </w:rPr>
        <w:t>PGMR</w:t>
      </w:r>
    </w:p>
    <w:p w14:paraId="256B228A" w14:textId="77777777" w:rsidR="000C4F70" w:rsidRDefault="000C4F70" w:rsidP="000C4F70">
      <w:pPr>
        <w:spacing w:line="276" w:lineRule="auto"/>
        <w:jc w:val="both"/>
        <w:rPr>
          <w:rFonts w:ascii="Arial" w:hAnsi="Arial" w:cs="Arial"/>
        </w:rPr>
      </w:pPr>
    </w:p>
    <w:p w14:paraId="1A18C2A8" w14:textId="77777777" w:rsidR="007B0F5C" w:rsidRPr="00B571A9" w:rsidRDefault="006E7567" w:rsidP="008E5EF0">
      <w:pPr>
        <w:spacing w:after="240" w:line="276" w:lineRule="auto"/>
        <w:jc w:val="both"/>
        <w:rPr>
          <w:rFonts w:ascii="Arial" w:hAnsi="Arial" w:cs="Arial"/>
          <w:sz w:val="20"/>
          <w:szCs w:val="20"/>
        </w:rPr>
      </w:pPr>
      <w:r w:rsidRPr="00B571A9">
        <w:rPr>
          <w:rFonts w:ascii="Arial" w:hAnsi="Arial" w:cs="Arial"/>
          <w:sz w:val="20"/>
          <w:szCs w:val="20"/>
        </w:rPr>
        <w:t>C</w:t>
      </w:r>
      <w:r w:rsidR="006475E3" w:rsidRPr="00B571A9">
        <w:rPr>
          <w:rFonts w:ascii="Arial" w:hAnsi="Arial" w:cs="Arial"/>
          <w:sz w:val="20"/>
          <w:szCs w:val="20"/>
        </w:rPr>
        <w:t xml:space="preserve">e tableau </w:t>
      </w:r>
      <w:r w:rsidR="007B0F5C" w:rsidRPr="00B571A9">
        <w:rPr>
          <w:rFonts w:ascii="Arial" w:hAnsi="Arial" w:cs="Arial"/>
          <w:sz w:val="20"/>
          <w:szCs w:val="20"/>
        </w:rPr>
        <w:t xml:space="preserve">présente les </w:t>
      </w:r>
      <w:r w:rsidR="006B6F12" w:rsidRPr="00B571A9">
        <w:rPr>
          <w:rFonts w:ascii="Arial" w:hAnsi="Arial" w:cs="Arial"/>
          <w:sz w:val="20"/>
          <w:szCs w:val="20"/>
        </w:rPr>
        <w:t xml:space="preserve">principales </w:t>
      </w:r>
      <w:r w:rsidR="007B0F5C" w:rsidRPr="00B571A9">
        <w:rPr>
          <w:rFonts w:ascii="Arial" w:hAnsi="Arial" w:cs="Arial"/>
          <w:sz w:val="20"/>
          <w:szCs w:val="20"/>
        </w:rPr>
        <w:t>étapes à réaliser par la</w:t>
      </w:r>
      <w:r w:rsidR="00766A16" w:rsidRPr="00B571A9">
        <w:rPr>
          <w:rFonts w:ascii="Arial" w:hAnsi="Arial" w:cs="Arial"/>
          <w:sz w:val="20"/>
          <w:szCs w:val="20"/>
        </w:rPr>
        <w:t xml:space="preserve"> municipalité régionale</w:t>
      </w:r>
      <w:r w:rsidR="007B0F5C" w:rsidRPr="00B571A9">
        <w:rPr>
          <w:rFonts w:ascii="Arial" w:hAnsi="Arial" w:cs="Arial"/>
          <w:sz w:val="20"/>
          <w:szCs w:val="20"/>
        </w:rPr>
        <w:t xml:space="preserve"> </w:t>
      </w:r>
      <w:r w:rsidR="0064270B" w:rsidRPr="00B571A9">
        <w:rPr>
          <w:rFonts w:ascii="Arial" w:hAnsi="Arial" w:cs="Arial"/>
          <w:sz w:val="20"/>
          <w:szCs w:val="20"/>
        </w:rPr>
        <w:t xml:space="preserve">(MR) </w:t>
      </w:r>
      <w:r w:rsidR="00940662" w:rsidRPr="00B571A9">
        <w:rPr>
          <w:rFonts w:ascii="Arial" w:hAnsi="Arial" w:cs="Arial"/>
          <w:sz w:val="20"/>
          <w:szCs w:val="20"/>
        </w:rPr>
        <w:t xml:space="preserve">dans le cadre de l’élaboration, la révision ou la modification </w:t>
      </w:r>
      <w:r w:rsidR="007B0F5C" w:rsidRPr="00B571A9">
        <w:rPr>
          <w:rFonts w:ascii="Arial" w:hAnsi="Arial" w:cs="Arial"/>
          <w:sz w:val="20"/>
          <w:szCs w:val="20"/>
        </w:rPr>
        <w:t>de son</w:t>
      </w:r>
      <w:r w:rsidR="00432344" w:rsidRPr="00B571A9">
        <w:rPr>
          <w:rFonts w:ascii="Arial" w:hAnsi="Arial" w:cs="Arial"/>
          <w:sz w:val="20"/>
          <w:szCs w:val="20"/>
        </w:rPr>
        <w:t xml:space="preserve"> PGMR</w:t>
      </w:r>
      <w:r w:rsidR="007B0F5C" w:rsidRPr="00B571A9">
        <w:rPr>
          <w:rFonts w:ascii="Arial" w:hAnsi="Arial" w:cs="Arial"/>
          <w:sz w:val="20"/>
          <w:szCs w:val="20"/>
        </w:rPr>
        <w:t>.</w:t>
      </w:r>
      <w:r w:rsidR="00D06C7F" w:rsidRPr="00B571A9">
        <w:rPr>
          <w:rFonts w:ascii="Arial" w:hAnsi="Arial" w:cs="Arial"/>
          <w:sz w:val="20"/>
          <w:szCs w:val="20"/>
        </w:rPr>
        <w:t xml:space="preserve"> </w:t>
      </w:r>
      <w:r w:rsidR="001922B8" w:rsidRPr="00B571A9">
        <w:rPr>
          <w:rFonts w:ascii="Arial" w:hAnsi="Arial" w:cs="Arial"/>
          <w:sz w:val="20"/>
          <w:szCs w:val="20"/>
        </w:rPr>
        <w:t>Le document</w:t>
      </w:r>
      <w:r w:rsidR="00002948" w:rsidRPr="00B571A9">
        <w:rPr>
          <w:rFonts w:ascii="Arial" w:hAnsi="Arial" w:cs="Arial"/>
          <w:sz w:val="20"/>
          <w:szCs w:val="20"/>
        </w:rPr>
        <w:t xml:space="preserve"> ne dispense pas la MR de consulter la législation lui étant applicable </w:t>
      </w:r>
      <w:r w:rsidRPr="00B571A9">
        <w:rPr>
          <w:rFonts w:ascii="Arial" w:hAnsi="Arial" w:cs="Arial"/>
          <w:sz w:val="20"/>
          <w:szCs w:val="20"/>
        </w:rPr>
        <w:t>pour connaitre</w:t>
      </w:r>
      <w:r w:rsidR="00002948" w:rsidRPr="00B571A9">
        <w:rPr>
          <w:rFonts w:ascii="Arial" w:hAnsi="Arial" w:cs="Arial"/>
          <w:sz w:val="20"/>
          <w:szCs w:val="20"/>
        </w:rPr>
        <w:t xml:space="preserve"> ses obligations. 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6804"/>
        <w:gridCol w:w="1701"/>
        <w:gridCol w:w="1559"/>
      </w:tblGrid>
      <w:tr w:rsidR="006475E3" w:rsidRPr="00B83E1B" w14:paraId="4A56A900" w14:textId="77777777" w:rsidTr="000A787E">
        <w:trPr>
          <w:cantSplit/>
          <w:tblHeader/>
        </w:trPr>
        <w:tc>
          <w:tcPr>
            <w:tcW w:w="709" w:type="dxa"/>
            <w:tcBorders>
              <w:bottom w:val="single" w:sz="18" w:space="0" w:color="auto"/>
            </w:tcBorders>
            <w:shd w:val="clear" w:color="auto" w:fill="00CCFF"/>
            <w:vAlign w:val="center"/>
          </w:tcPr>
          <w:p w14:paraId="42F05530" w14:textId="77777777" w:rsidR="006475E3" w:rsidRPr="00B571A9" w:rsidRDefault="006475E3" w:rsidP="00B83E1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571A9">
              <w:rPr>
                <w:rFonts w:ascii="Arial" w:hAnsi="Arial" w:cs="Arial"/>
                <w:b/>
                <w:smallCaps/>
                <w:sz w:val="20"/>
                <w:szCs w:val="20"/>
              </w:rPr>
              <w:t>N</w:t>
            </w:r>
            <w:r w:rsidR="00B83E1B" w:rsidRPr="00B571A9">
              <w:rPr>
                <w:rFonts w:ascii="Arial" w:hAnsi="Arial" w:cs="Arial"/>
                <w:sz w:val="20"/>
                <w:szCs w:val="20"/>
              </w:rPr>
              <w:t>°</w:t>
            </w:r>
          </w:p>
        </w:tc>
        <w:tc>
          <w:tcPr>
            <w:tcW w:w="6804" w:type="dxa"/>
            <w:tcBorders>
              <w:bottom w:val="single" w:sz="18" w:space="0" w:color="auto"/>
            </w:tcBorders>
            <w:shd w:val="clear" w:color="auto" w:fill="00CCFF"/>
            <w:vAlign w:val="center"/>
          </w:tcPr>
          <w:p w14:paraId="1900E815" w14:textId="77777777" w:rsidR="006475E3" w:rsidRPr="00B571A9" w:rsidRDefault="006475E3" w:rsidP="00B83E1B">
            <w:pPr>
              <w:spacing w:before="60" w:after="60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B571A9">
              <w:rPr>
                <w:rFonts w:ascii="Arial" w:hAnsi="Arial" w:cs="Arial"/>
                <w:b/>
                <w:smallCaps/>
                <w:sz w:val="20"/>
                <w:szCs w:val="20"/>
              </w:rPr>
              <w:t>Étapes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CCECFF"/>
            <w:vAlign w:val="center"/>
          </w:tcPr>
          <w:p w14:paraId="52D438B5" w14:textId="77777777" w:rsidR="006475E3" w:rsidRPr="00B571A9" w:rsidRDefault="006475E3" w:rsidP="00B83E1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B571A9">
              <w:rPr>
                <w:rFonts w:ascii="Arial" w:hAnsi="Arial" w:cs="Arial"/>
                <w:b/>
                <w:sz w:val="20"/>
                <w:szCs w:val="20"/>
              </w:rPr>
              <w:t>Articles de loi</w:t>
            </w:r>
          </w:p>
          <w:p w14:paraId="329051BE" w14:textId="77777777" w:rsidR="006475E3" w:rsidRPr="00B571A9" w:rsidRDefault="006475E3" w:rsidP="00B83E1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B571A9">
              <w:rPr>
                <w:rFonts w:ascii="Arial" w:hAnsi="Arial" w:cs="Arial"/>
                <w:b/>
                <w:sz w:val="20"/>
                <w:szCs w:val="20"/>
              </w:rPr>
              <w:t>(LQE chapitre Q-2)</w:t>
            </w:r>
          </w:p>
        </w:tc>
        <w:tc>
          <w:tcPr>
            <w:tcW w:w="1559" w:type="dxa"/>
            <w:tcBorders>
              <w:bottom w:val="single" w:sz="18" w:space="0" w:color="auto"/>
            </w:tcBorders>
            <w:shd w:val="clear" w:color="auto" w:fill="CCECFF"/>
            <w:vAlign w:val="center"/>
          </w:tcPr>
          <w:p w14:paraId="659CC5A1" w14:textId="77777777" w:rsidR="006475E3" w:rsidRPr="00B571A9" w:rsidRDefault="00B83E1B" w:rsidP="00B83E1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B571A9">
              <w:rPr>
                <w:rFonts w:ascii="Arial" w:hAnsi="Arial" w:cs="Arial"/>
                <w:b/>
                <w:sz w:val="20"/>
                <w:szCs w:val="20"/>
              </w:rPr>
              <w:t xml:space="preserve">Liste de vérification (cocher </w:t>
            </w:r>
            <w:r w:rsidRPr="00B571A9">
              <w:rPr>
                <w:rFonts w:ascii="Arial" w:hAnsi="Arial" w:cs="Arial"/>
                <w:b/>
                <w:sz w:val="20"/>
                <w:szCs w:val="20"/>
              </w:rPr>
              <w:sym w:font="Wingdings" w:char="F0FC"/>
            </w:r>
            <w:r w:rsidR="006475E3" w:rsidRPr="00B571A9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6475E3" w:rsidRPr="00B571A9" w14:paraId="315A8A9D" w14:textId="77777777" w:rsidTr="000A787E">
        <w:trPr>
          <w:cantSplit/>
        </w:trPr>
        <w:tc>
          <w:tcPr>
            <w:tcW w:w="709" w:type="dxa"/>
            <w:tcBorders>
              <w:top w:val="single" w:sz="18" w:space="0" w:color="auto"/>
            </w:tcBorders>
            <w:shd w:val="clear" w:color="auto" w:fill="2B5A95"/>
            <w:vAlign w:val="center"/>
          </w:tcPr>
          <w:p w14:paraId="799E33F9" w14:textId="77777777" w:rsidR="006475E3" w:rsidRPr="00B571A9" w:rsidRDefault="006475E3" w:rsidP="00B83E1B">
            <w:pPr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B571A9">
              <w:rPr>
                <w:rFonts w:ascii="Arial" w:hAnsi="Arial" w:cs="Arial"/>
                <w:b/>
                <w:color w:val="FFFFFF"/>
                <w:sz w:val="20"/>
                <w:szCs w:val="20"/>
              </w:rPr>
              <w:t>1</w:t>
            </w:r>
          </w:p>
        </w:tc>
        <w:tc>
          <w:tcPr>
            <w:tcW w:w="680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453CC288" w14:textId="77777777" w:rsidR="006475E3" w:rsidRPr="00B571A9" w:rsidRDefault="006475E3" w:rsidP="00B83E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71A9">
              <w:rPr>
                <w:rFonts w:ascii="Arial" w:hAnsi="Arial" w:cs="Arial"/>
                <w:b/>
                <w:sz w:val="20"/>
                <w:szCs w:val="20"/>
              </w:rPr>
              <w:t xml:space="preserve">Facultatif </w:t>
            </w:r>
            <w:r w:rsidRPr="00B571A9">
              <w:rPr>
                <w:rFonts w:ascii="Arial" w:hAnsi="Arial" w:cs="Arial"/>
                <w:sz w:val="20"/>
                <w:szCs w:val="20"/>
              </w:rPr>
              <w:t xml:space="preserve">– Regroupement </w:t>
            </w:r>
            <w:r w:rsidR="00CE590B" w:rsidRPr="00B571A9">
              <w:rPr>
                <w:rFonts w:ascii="Arial" w:hAnsi="Arial" w:cs="Arial"/>
                <w:sz w:val="20"/>
                <w:szCs w:val="20"/>
              </w:rPr>
              <w:t xml:space="preserve">de municipalités régionales </w:t>
            </w:r>
            <w:r w:rsidRPr="00B571A9">
              <w:rPr>
                <w:rFonts w:ascii="Arial" w:hAnsi="Arial" w:cs="Arial"/>
                <w:sz w:val="20"/>
                <w:szCs w:val="20"/>
              </w:rPr>
              <w:t xml:space="preserve">pour l’élaboration d’un </w:t>
            </w:r>
            <w:r w:rsidRPr="00B571A9">
              <w:rPr>
                <w:rFonts w:ascii="Arial" w:hAnsi="Arial" w:cs="Arial"/>
                <w:b/>
                <w:bCs/>
                <w:sz w:val="20"/>
                <w:szCs w:val="20"/>
              </w:rPr>
              <w:t>PGMR conjoint</w:t>
            </w:r>
            <w:r w:rsidR="00CE590B" w:rsidRPr="00B571A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46FFA49C" w14:textId="77777777" w:rsidR="006475E3" w:rsidRPr="00B571A9" w:rsidRDefault="006475E3" w:rsidP="00B83E1B">
            <w:pPr>
              <w:rPr>
                <w:rFonts w:ascii="Arial" w:hAnsi="Arial" w:cs="Arial"/>
                <w:sz w:val="20"/>
                <w:szCs w:val="20"/>
              </w:rPr>
            </w:pPr>
            <w:r w:rsidRPr="00B571A9">
              <w:rPr>
                <w:rFonts w:ascii="Arial" w:hAnsi="Arial" w:cs="Arial"/>
                <w:sz w:val="20"/>
                <w:szCs w:val="20"/>
              </w:rPr>
              <w:t>53.7</w:t>
            </w:r>
            <w:r w:rsidR="00002948" w:rsidRPr="00B571A9">
              <w:rPr>
                <w:rFonts w:ascii="Arial" w:hAnsi="Arial" w:cs="Arial"/>
                <w:sz w:val="20"/>
                <w:szCs w:val="20"/>
              </w:rPr>
              <w:t xml:space="preserve"> al. 2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585AE045" w14:textId="77777777" w:rsidR="006475E3" w:rsidRPr="00B571A9" w:rsidRDefault="006475E3" w:rsidP="00B83E1B">
            <w:pPr>
              <w:rPr>
                <w:rFonts w:ascii="Arial" w:hAnsi="Arial" w:cs="Arial"/>
                <w:sz w:val="20"/>
                <w:szCs w:val="20"/>
              </w:rPr>
            </w:pPr>
            <w:r w:rsidRPr="00B571A9">
              <w:rPr>
                <w:rFonts w:ascii="Arial" w:hAnsi="Arial" w:cs="Arial"/>
                <w:color w:val="FFFFFF"/>
                <w:sz w:val="20"/>
                <w:szCs w:val="20"/>
              </w:rPr>
              <w:t>-</w:t>
            </w:r>
          </w:p>
        </w:tc>
      </w:tr>
      <w:tr w:rsidR="006475E3" w:rsidRPr="00B571A9" w14:paraId="2306F18A" w14:textId="77777777" w:rsidTr="00B83E1B">
        <w:trPr>
          <w:cantSplit/>
        </w:trPr>
        <w:tc>
          <w:tcPr>
            <w:tcW w:w="709" w:type="dxa"/>
            <w:shd w:val="clear" w:color="auto" w:fill="2B5A95"/>
            <w:vAlign w:val="center"/>
          </w:tcPr>
          <w:p w14:paraId="798470D0" w14:textId="77777777" w:rsidR="006475E3" w:rsidRPr="00B571A9" w:rsidRDefault="006475E3" w:rsidP="00B83E1B">
            <w:pPr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B571A9">
              <w:rPr>
                <w:rFonts w:ascii="Arial" w:hAnsi="Arial" w:cs="Arial"/>
                <w:b/>
                <w:color w:val="FFFFFF"/>
                <w:sz w:val="20"/>
                <w:szCs w:val="20"/>
              </w:rPr>
              <w:t>2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68E8DC36" w14:textId="77777777" w:rsidR="006475E3" w:rsidRPr="00B571A9" w:rsidRDefault="006475E3" w:rsidP="00B83E1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571A9">
              <w:rPr>
                <w:rFonts w:ascii="Arial" w:hAnsi="Arial" w:cs="Arial"/>
                <w:b/>
                <w:sz w:val="20"/>
                <w:szCs w:val="20"/>
              </w:rPr>
              <w:t xml:space="preserve">Facultatif </w:t>
            </w:r>
            <w:r w:rsidRPr="00B571A9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Pr="00B571A9">
              <w:rPr>
                <w:rFonts w:ascii="Arial" w:hAnsi="Arial" w:cs="Arial"/>
                <w:b/>
                <w:bCs/>
                <w:sz w:val="20"/>
                <w:szCs w:val="20"/>
              </w:rPr>
              <w:t>Délégation de la responsabilité d’élaborer</w:t>
            </w:r>
            <w:r w:rsidRPr="00B571A9">
              <w:rPr>
                <w:rFonts w:ascii="Arial" w:hAnsi="Arial" w:cs="Arial"/>
                <w:sz w:val="20"/>
                <w:szCs w:val="20"/>
              </w:rPr>
              <w:t xml:space="preserve"> le projet de PGMR</w:t>
            </w:r>
            <w:r w:rsidR="00CE590B" w:rsidRPr="00B571A9">
              <w:rPr>
                <w:rFonts w:ascii="Arial" w:hAnsi="Arial" w:cs="Arial"/>
                <w:sz w:val="20"/>
                <w:szCs w:val="20"/>
              </w:rPr>
              <w:t xml:space="preserve"> à </w:t>
            </w:r>
            <w:r w:rsidR="008B6695" w:rsidRPr="00B571A9">
              <w:rPr>
                <w:rFonts w:ascii="Arial" w:hAnsi="Arial" w:cs="Arial"/>
                <w:sz w:val="20"/>
                <w:szCs w:val="20"/>
              </w:rPr>
              <w:t>une régie intermunicipale ou à tout autre groupement formé de municipalités locales.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854FF2C" w14:textId="77777777" w:rsidR="006475E3" w:rsidRPr="00B571A9" w:rsidRDefault="006475E3" w:rsidP="00B83E1B">
            <w:pPr>
              <w:rPr>
                <w:rFonts w:ascii="Arial" w:hAnsi="Arial" w:cs="Arial"/>
                <w:sz w:val="20"/>
                <w:szCs w:val="20"/>
              </w:rPr>
            </w:pPr>
            <w:r w:rsidRPr="00B571A9">
              <w:rPr>
                <w:rFonts w:ascii="Arial" w:hAnsi="Arial" w:cs="Arial"/>
                <w:sz w:val="20"/>
                <w:szCs w:val="20"/>
              </w:rPr>
              <w:t>53.8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FCE28FA" w14:textId="77777777" w:rsidR="006475E3" w:rsidRPr="00B571A9" w:rsidRDefault="006475E3" w:rsidP="00B83E1B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</w:tr>
      <w:tr w:rsidR="00DE3D3B" w:rsidRPr="00B571A9" w14:paraId="0AA8C66F" w14:textId="77777777" w:rsidTr="00B83E1B">
        <w:trPr>
          <w:cantSplit/>
        </w:trPr>
        <w:tc>
          <w:tcPr>
            <w:tcW w:w="709" w:type="dxa"/>
            <w:shd w:val="clear" w:color="auto" w:fill="2B5A95"/>
            <w:vAlign w:val="center"/>
          </w:tcPr>
          <w:p w14:paraId="2656FCB9" w14:textId="07D1356B" w:rsidR="00DE3D3B" w:rsidRPr="00B571A9" w:rsidRDefault="00DE3D3B" w:rsidP="00B83E1B">
            <w:pPr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B571A9">
              <w:rPr>
                <w:rFonts w:ascii="Arial" w:hAnsi="Arial" w:cs="Arial"/>
                <w:b/>
                <w:color w:val="FFFFFF"/>
                <w:sz w:val="20"/>
                <w:szCs w:val="20"/>
              </w:rPr>
              <w:t>3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722A074B" w14:textId="738D9FD8" w:rsidR="00DE3D3B" w:rsidRPr="00B571A9" w:rsidRDefault="00DE3D3B" w:rsidP="00B83E1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571A9">
              <w:rPr>
                <w:rFonts w:ascii="Arial" w:hAnsi="Arial" w:cs="Arial"/>
                <w:b/>
                <w:sz w:val="20"/>
                <w:szCs w:val="20"/>
              </w:rPr>
              <w:t xml:space="preserve">Facultatif </w:t>
            </w:r>
            <w:r w:rsidRPr="00B571A9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Pr="00B571A9">
              <w:rPr>
                <w:rFonts w:ascii="Arial" w:hAnsi="Arial" w:cs="Arial"/>
                <w:b/>
                <w:bCs/>
                <w:sz w:val="20"/>
                <w:szCs w:val="20"/>
              </w:rPr>
              <w:t>Exclusion</w:t>
            </w:r>
            <w:r w:rsidRPr="00B571A9">
              <w:rPr>
                <w:rFonts w:ascii="Arial" w:hAnsi="Arial" w:cs="Arial"/>
                <w:sz w:val="20"/>
                <w:szCs w:val="20"/>
              </w:rPr>
              <w:t xml:space="preserve"> d’une municipalité locale qui le souhaite pour qu’elle soit </w:t>
            </w:r>
            <w:r w:rsidRPr="00B571A9">
              <w:rPr>
                <w:rFonts w:ascii="Arial" w:hAnsi="Arial" w:cs="Arial"/>
                <w:b/>
                <w:bCs/>
                <w:sz w:val="20"/>
                <w:szCs w:val="20"/>
              </w:rPr>
              <w:t>incluse</w:t>
            </w:r>
            <w:r w:rsidRPr="00B571A9">
              <w:rPr>
                <w:rFonts w:ascii="Arial" w:hAnsi="Arial" w:cs="Arial"/>
                <w:sz w:val="20"/>
                <w:szCs w:val="20"/>
              </w:rPr>
              <w:t xml:space="preserve"> dans le PGMR d’une autre MR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166AA07" w14:textId="7DD91C4E" w:rsidR="00DE3D3B" w:rsidRPr="00B571A9" w:rsidRDefault="00DE3D3B" w:rsidP="00B83E1B">
            <w:pPr>
              <w:rPr>
                <w:rFonts w:ascii="Arial" w:hAnsi="Arial" w:cs="Arial"/>
                <w:sz w:val="20"/>
                <w:szCs w:val="20"/>
              </w:rPr>
            </w:pPr>
            <w:r w:rsidRPr="00B571A9">
              <w:rPr>
                <w:rFonts w:ascii="Arial" w:hAnsi="Arial" w:cs="Arial"/>
                <w:sz w:val="20"/>
                <w:szCs w:val="20"/>
              </w:rPr>
              <w:t>53.7 al. 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A95AA07" w14:textId="77777777" w:rsidR="00DE3D3B" w:rsidRPr="00B571A9" w:rsidRDefault="00DE3D3B" w:rsidP="00B83E1B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</w:tr>
      <w:tr w:rsidR="00CC6716" w:rsidRPr="00B571A9" w14:paraId="2861A8A2" w14:textId="77777777" w:rsidTr="00B83E1B">
        <w:trPr>
          <w:cantSplit/>
        </w:trPr>
        <w:tc>
          <w:tcPr>
            <w:tcW w:w="709" w:type="dxa"/>
            <w:shd w:val="clear" w:color="auto" w:fill="2B5A95"/>
            <w:vAlign w:val="center"/>
          </w:tcPr>
          <w:p w14:paraId="1865C394" w14:textId="458F05D9" w:rsidR="00CC6716" w:rsidRPr="00B571A9" w:rsidRDefault="00CC6716" w:rsidP="00B83E1B">
            <w:pPr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B571A9">
              <w:rPr>
                <w:rFonts w:ascii="Arial" w:hAnsi="Arial" w:cs="Arial"/>
                <w:b/>
                <w:color w:val="FFFFFF"/>
                <w:sz w:val="20"/>
                <w:szCs w:val="20"/>
              </w:rPr>
              <w:t>4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130CBF83" w14:textId="3F201107" w:rsidR="00CC6716" w:rsidRPr="00B571A9" w:rsidRDefault="00CC6716" w:rsidP="00B83E1B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571A9">
              <w:rPr>
                <w:rFonts w:ascii="Arial" w:hAnsi="Arial" w:cs="Arial"/>
                <w:b/>
                <w:sz w:val="20"/>
                <w:szCs w:val="20"/>
              </w:rPr>
              <w:t>Élaboration d’un projet de PGMR</w:t>
            </w:r>
            <w:r w:rsidR="00A739F0" w:rsidRPr="00B571A9">
              <w:rPr>
                <w:rFonts w:ascii="Arial" w:hAnsi="Arial" w:cs="Arial"/>
                <w:bCs/>
                <w:sz w:val="20"/>
                <w:szCs w:val="20"/>
              </w:rPr>
              <w:t>. La MR doit débuter la révision d’un PGMR au plus tard à compter du 5</w:t>
            </w:r>
            <w:r w:rsidR="00A739F0" w:rsidRPr="00B571A9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e</w:t>
            </w:r>
            <w:r w:rsidR="00A739F0" w:rsidRPr="00B571A9">
              <w:rPr>
                <w:rFonts w:ascii="Arial" w:hAnsi="Arial" w:cs="Arial"/>
                <w:bCs/>
                <w:sz w:val="20"/>
                <w:szCs w:val="20"/>
              </w:rPr>
              <w:t xml:space="preserve"> anniversaire de son entrée en vigueur</w:t>
            </w:r>
            <w:r w:rsidR="00B432FF" w:rsidRPr="00B571A9">
              <w:rPr>
                <w:rFonts w:ascii="Arial" w:hAnsi="Arial" w:cs="Arial"/>
                <w:bCs/>
                <w:sz w:val="20"/>
                <w:szCs w:val="20"/>
              </w:rPr>
              <w:t>, sans qu’une résolution de démarrage ne soit requise</w:t>
            </w:r>
            <w:r w:rsidR="00A739F0" w:rsidRPr="00B571A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B432FF" w:rsidRPr="00B571A9">
              <w:rPr>
                <w:rFonts w:ascii="Arial" w:hAnsi="Arial" w:cs="Arial"/>
                <w:bCs/>
                <w:sz w:val="20"/>
                <w:szCs w:val="20"/>
              </w:rPr>
              <w:t>(</w:t>
            </w:r>
            <w:r w:rsidR="00A739F0" w:rsidRPr="00B571A9">
              <w:rPr>
                <w:rFonts w:ascii="Arial" w:hAnsi="Arial" w:cs="Arial"/>
                <w:bCs/>
                <w:sz w:val="20"/>
                <w:szCs w:val="20"/>
              </w:rPr>
              <w:t>ou à toute date antérieure si le conseil adopte une résolution à cet effet</w:t>
            </w:r>
            <w:r w:rsidR="00B432FF" w:rsidRPr="00B571A9">
              <w:rPr>
                <w:rFonts w:ascii="Arial" w:hAnsi="Arial" w:cs="Arial"/>
                <w:bCs/>
                <w:sz w:val="20"/>
                <w:szCs w:val="20"/>
              </w:rPr>
              <w:t>)</w:t>
            </w:r>
            <w:r w:rsidR="00A739F0" w:rsidRPr="00B571A9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="00322C67" w:rsidRPr="00B571A9">
              <w:rPr>
                <w:rStyle w:val="Appelnotedebasdep"/>
                <w:rFonts w:ascii="Arial" w:hAnsi="Arial" w:cs="Arial"/>
                <w:bCs/>
                <w:sz w:val="20"/>
                <w:szCs w:val="20"/>
              </w:rPr>
              <w:footnoteReference w:id="1"/>
            </w:r>
            <w:r w:rsidR="00A739F0" w:rsidRPr="00B571A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B571A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B1BC7A6" w14:textId="190A1C45" w:rsidR="00CC6716" w:rsidRPr="00B571A9" w:rsidRDefault="00A739F0" w:rsidP="00B83E1B">
            <w:pPr>
              <w:rPr>
                <w:rFonts w:ascii="Arial" w:hAnsi="Arial" w:cs="Arial"/>
                <w:sz w:val="20"/>
                <w:szCs w:val="20"/>
              </w:rPr>
            </w:pPr>
            <w:r w:rsidRPr="00B571A9">
              <w:rPr>
                <w:rFonts w:ascii="Arial" w:hAnsi="Arial" w:cs="Arial"/>
                <w:sz w:val="20"/>
                <w:szCs w:val="20"/>
              </w:rPr>
              <w:t>53.23.1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3C71AF3" w14:textId="77777777" w:rsidR="00CC6716" w:rsidRPr="00B571A9" w:rsidRDefault="00CC6716" w:rsidP="00B83E1B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</w:tr>
      <w:tr w:rsidR="006475E3" w:rsidRPr="00B571A9" w14:paraId="4AA3F6EF" w14:textId="77777777" w:rsidTr="00B83E1B">
        <w:trPr>
          <w:cantSplit/>
        </w:trPr>
        <w:tc>
          <w:tcPr>
            <w:tcW w:w="709" w:type="dxa"/>
            <w:shd w:val="clear" w:color="auto" w:fill="2B5A95"/>
            <w:vAlign w:val="center"/>
          </w:tcPr>
          <w:p w14:paraId="5C6CF234" w14:textId="63D72A4D" w:rsidR="006475E3" w:rsidRPr="00B571A9" w:rsidRDefault="00A739F0" w:rsidP="00B83E1B">
            <w:pPr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B571A9">
              <w:rPr>
                <w:rFonts w:ascii="Arial" w:hAnsi="Arial" w:cs="Arial"/>
                <w:b/>
                <w:color w:val="FFFFFF"/>
                <w:sz w:val="20"/>
                <w:szCs w:val="20"/>
              </w:rPr>
              <w:t>5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5A94A223" w14:textId="6166D926" w:rsidR="006475E3" w:rsidRPr="00B571A9" w:rsidRDefault="006475E3" w:rsidP="00B83E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71A9">
              <w:rPr>
                <w:rFonts w:ascii="Arial" w:hAnsi="Arial" w:cs="Arial"/>
                <w:b/>
                <w:sz w:val="20"/>
                <w:szCs w:val="20"/>
              </w:rPr>
              <w:t xml:space="preserve">Adoption </w:t>
            </w:r>
            <w:r w:rsidR="00D3043F" w:rsidRPr="00B571A9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="00B432FF" w:rsidRPr="00B571A9">
              <w:rPr>
                <w:rFonts w:ascii="Arial" w:hAnsi="Arial" w:cs="Arial"/>
                <w:b/>
                <w:sz w:val="20"/>
                <w:szCs w:val="20"/>
              </w:rPr>
              <w:t>u</w:t>
            </w:r>
            <w:r w:rsidR="00D3043F" w:rsidRPr="00B571A9">
              <w:rPr>
                <w:rFonts w:ascii="Arial" w:hAnsi="Arial" w:cs="Arial"/>
                <w:b/>
                <w:sz w:val="20"/>
                <w:szCs w:val="20"/>
              </w:rPr>
              <w:t xml:space="preserve"> projet de PGMR </w:t>
            </w:r>
            <w:r w:rsidRPr="00B571A9">
              <w:rPr>
                <w:rFonts w:ascii="Arial" w:hAnsi="Arial" w:cs="Arial"/>
                <w:bCs/>
                <w:sz w:val="20"/>
                <w:szCs w:val="20"/>
              </w:rPr>
              <w:t xml:space="preserve">par </w:t>
            </w:r>
            <w:r w:rsidR="00D3043F" w:rsidRPr="00B571A9">
              <w:rPr>
                <w:rFonts w:ascii="Arial" w:hAnsi="Arial" w:cs="Arial"/>
                <w:bCs/>
                <w:sz w:val="20"/>
                <w:szCs w:val="20"/>
              </w:rPr>
              <w:t xml:space="preserve">une </w:t>
            </w:r>
            <w:r w:rsidRPr="00B571A9">
              <w:rPr>
                <w:rFonts w:ascii="Arial" w:hAnsi="Arial" w:cs="Arial"/>
                <w:bCs/>
                <w:sz w:val="20"/>
                <w:szCs w:val="20"/>
              </w:rPr>
              <w:t xml:space="preserve">résolution du conseil de la </w:t>
            </w:r>
            <w:r w:rsidR="00B432FF" w:rsidRPr="00B571A9">
              <w:rPr>
                <w:rFonts w:ascii="Arial" w:hAnsi="Arial" w:cs="Arial"/>
                <w:bCs/>
                <w:sz w:val="20"/>
                <w:szCs w:val="20"/>
              </w:rPr>
              <w:t>MR</w:t>
            </w:r>
            <w:r w:rsidRPr="00B571A9">
              <w:rPr>
                <w:rFonts w:ascii="Arial" w:hAnsi="Arial" w:cs="Arial"/>
                <w:sz w:val="20"/>
                <w:szCs w:val="20"/>
              </w:rPr>
              <w:t xml:space="preserve">. La résolution indique le délai à l’intérieur duquel le projet de </w:t>
            </w:r>
            <w:r w:rsidR="00002948" w:rsidRPr="00B571A9">
              <w:rPr>
                <w:rFonts w:ascii="Arial" w:hAnsi="Arial" w:cs="Arial"/>
                <w:sz w:val="20"/>
                <w:szCs w:val="20"/>
              </w:rPr>
              <w:t xml:space="preserve">PGMR </w:t>
            </w:r>
            <w:r w:rsidRPr="00B571A9">
              <w:rPr>
                <w:rFonts w:ascii="Arial" w:hAnsi="Arial" w:cs="Arial"/>
                <w:sz w:val="20"/>
                <w:szCs w:val="20"/>
              </w:rPr>
              <w:t>sera soumis à la consultation publique.</w:t>
            </w:r>
          </w:p>
          <w:p w14:paraId="131CEC1D" w14:textId="2816F303" w:rsidR="006475E3" w:rsidRPr="00B571A9" w:rsidRDefault="006475E3" w:rsidP="00B83E1B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B571A9">
              <w:rPr>
                <w:rFonts w:ascii="Arial" w:hAnsi="Arial" w:cs="Arial"/>
                <w:b/>
                <w:bCs/>
                <w:sz w:val="20"/>
                <w:szCs w:val="20"/>
              </w:rPr>
              <w:t>Transmission</w:t>
            </w:r>
            <w:r w:rsidRPr="00B571A9">
              <w:rPr>
                <w:rFonts w:ascii="Arial" w:hAnsi="Arial" w:cs="Arial"/>
                <w:sz w:val="20"/>
                <w:szCs w:val="20"/>
              </w:rPr>
              <w:t xml:space="preserve"> d’une copie de la résolution et du projet de PGMR </w:t>
            </w:r>
            <w:r w:rsidRPr="00B571A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à toute </w:t>
            </w:r>
            <w:r w:rsidR="00B432FF" w:rsidRPr="00B571A9">
              <w:rPr>
                <w:rFonts w:ascii="Arial" w:hAnsi="Arial" w:cs="Arial"/>
                <w:b/>
                <w:bCs/>
                <w:sz w:val="20"/>
                <w:szCs w:val="20"/>
              </w:rPr>
              <w:t>MR</w:t>
            </w:r>
            <w:r w:rsidRPr="00B571A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environnante</w:t>
            </w:r>
            <w:r w:rsidR="00B432FF" w:rsidRPr="00B571A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(voisine)</w:t>
            </w:r>
            <w:r w:rsidRPr="00B571A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ou qui est desservie par une installation d’élimination</w:t>
            </w:r>
            <w:r w:rsidRPr="00B571A9">
              <w:rPr>
                <w:rFonts w:ascii="Arial" w:hAnsi="Arial" w:cs="Arial"/>
                <w:sz w:val="20"/>
                <w:szCs w:val="20"/>
              </w:rPr>
              <w:t xml:space="preserve"> située sur le territoire d’application du plan.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79ACE61" w14:textId="77777777" w:rsidR="006475E3" w:rsidRPr="00B571A9" w:rsidRDefault="006475E3" w:rsidP="00B83E1B">
            <w:pPr>
              <w:rPr>
                <w:rFonts w:ascii="Arial" w:hAnsi="Arial" w:cs="Arial"/>
                <w:sz w:val="20"/>
                <w:szCs w:val="20"/>
              </w:rPr>
            </w:pPr>
            <w:r w:rsidRPr="00B571A9">
              <w:rPr>
                <w:rFonts w:ascii="Arial" w:hAnsi="Arial" w:cs="Arial"/>
                <w:sz w:val="20"/>
                <w:szCs w:val="20"/>
              </w:rPr>
              <w:t>53.11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8EC41C4" w14:textId="77777777" w:rsidR="006475E3" w:rsidRPr="00B571A9" w:rsidRDefault="006475E3" w:rsidP="00B83E1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475E3" w:rsidRPr="00B571A9" w14:paraId="360FED1E" w14:textId="77777777" w:rsidTr="00B83E1B">
        <w:trPr>
          <w:cantSplit/>
        </w:trPr>
        <w:tc>
          <w:tcPr>
            <w:tcW w:w="709" w:type="dxa"/>
            <w:shd w:val="clear" w:color="auto" w:fill="2B5A95"/>
            <w:vAlign w:val="center"/>
          </w:tcPr>
          <w:p w14:paraId="0F451CE6" w14:textId="28918CDF" w:rsidR="006475E3" w:rsidRPr="00B571A9" w:rsidRDefault="00A739F0" w:rsidP="00B83E1B">
            <w:pPr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B571A9">
              <w:rPr>
                <w:rFonts w:ascii="Arial" w:hAnsi="Arial" w:cs="Arial"/>
                <w:b/>
                <w:color w:val="FFFFFF"/>
                <w:sz w:val="20"/>
                <w:szCs w:val="20"/>
              </w:rPr>
              <w:t>6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69725082" w14:textId="2D552141" w:rsidR="006475E3" w:rsidRPr="00B571A9" w:rsidRDefault="006475E3" w:rsidP="00B83E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71A9">
              <w:rPr>
                <w:rFonts w:ascii="Arial" w:hAnsi="Arial" w:cs="Arial"/>
                <w:sz w:val="20"/>
                <w:szCs w:val="20"/>
              </w:rPr>
              <w:t>Élaboration</w:t>
            </w:r>
            <w:r w:rsidR="00002948" w:rsidRPr="00B571A9">
              <w:rPr>
                <w:rFonts w:ascii="Arial" w:hAnsi="Arial" w:cs="Arial"/>
                <w:sz w:val="20"/>
                <w:szCs w:val="20"/>
              </w:rPr>
              <w:t>,</w:t>
            </w:r>
            <w:r w:rsidRPr="00B571A9">
              <w:rPr>
                <w:rFonts w:ascii="Arial" w:hAnsi="Arial" w:cs="Arial"/>
                <w:sz w:val="20"/>
                <w:szCs w:val="20"/>
              </w:rPr>
              <w:t xml:space="preserve"> par la </w:t>
            </w:r>
            <w:r w:rsidR="00B432FF" w:rsidRPr="00B571A9">
              <w:rPr>
                <w:rFonts w:ascii="Arial" w:hAnsi="Arial" w:cs="Arial"/>
                <w:sz w:val="20"/>
                <w:szCs w:val="20"/>
              </w:rPr>
              <w:t>MR</w:t>
            </w:r>
            <w:r w:rsidR="00002948" w:rsidRPr="00B571A9">
              <w:rPr>
                <w:rFonts w:ascii="Arial" w:hAnsi="Arial" w:cs="Arial"/>
                <w:sz w:val="20"/>
                <w:szCs w:val="20"/>
              </w:rPr>
              <w:t>,</w:t>
            </w:r>
            <w:r w:rsidRPr="00B571A9">
              <w:rPr>
                <w:rFonts w:ascii="Arial" w:hAnsi="Arial" w:cs="Arial"/>
                <w:sz w:val="20"/>
                <w:szCs w:val="20"/>
              </w:rPr>
              <w:t xml:space="preserve"> de la </w:t>
            </w:r>
            <w:r w:rsidRPr="00B571A9">
              <w:rPr>
                <w:rFonts w:ascii="Arial" w:hAnsi="Arial" w:cs="Arial"/>
                <w:b/>
                <w:bCs/>
                <w:sz w:val="20"/>
                <w:szCs w:val="20"/>
              </w:rPr>
              <w:t>procédure de consultation</w:t>
            </w:r>
            <w:r w:rsidR="00002948" w:rsidRPr="00B571A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publique</w:t>
            </w:r>
            <w:r w:rsidR="00002948" w:rsidRPr="00B571A9">
              <w:rPr>
                <w:rFonts w:ascii="Arial" w:hAnsi="Arial" w:cs="Arial"/>
                <w:sz w:val="20"/>
                <w:szCs w:val="20"/>
              </w:rPr>
              <w:t xml:space="preserve"> portant sur le projet de PGMR</w:t>
            </w:r>
            <w:r w:rsidRPr="00B571A9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002948" w:rsidRPr="00B571A9">
              <w:rPr>
                <w:rFonts w:ascii="Arial" w:hAnsi="Arial" w:cs="Arial"/>
                <w:sz w:val="20"/>
                <w:szCs w:val="20"/>
              </w:rPr>
              <w:t>laquelle</w:t>
            </w:r>
            <w:r w:rsidRPr="00B571A9">
              <w:rPr>
                <w:rFonts w:ascii="Arial" w:hAnsi="Arial" w:cs="Arial"/>
                <w:sz w:val="20"/>
                <w:szCs w:val="20"/>
              </w:rPr>
              <w:t xml:space="preserve"> doit comprendre minimalement </w:t>
            </w:r>
            <w:r w:rsidR="002B7C21" w:rsidRPr="00B571A9">
              <w:rPr>
                <w:rFonts w:ascii="Arial" w:hAnsi="Arial" w:cs="Arial"/>
                <w:sz w:val="20"/>
                <w:szCs w:val="20"/>
              </w:rPr>
              <w:t>la tenue d’</w:t>
            </w:r>
            <w:r w:rsidRPr="00B571A9">
              <w:rPr>
                <w:rFonts w:ascii="Arial" w:hAnsi="Arial" w:cs="Arial"/>
                <w:sz w:val="20"/>
                <w:szCs w:val="20"/>
              </w:rPr>
              <w:t>une assemblée publique</w:t>
            </w:r>
            <w:r w:rsidR="002B7C21" w:rsidRPr="00B571A9">
              <w:rPr>
                <w:rFonts w:ascii="Arial" w:hAnsi="Arial" w:cs="Arial"/>
                <w:sz w:val="20"/>
                <w:szCs w:val="20"/>
              </w:rPr>
              <w:t xml:space="preserve"> sur le territoire d’application du PGMR projeté</w:t>
            </w:r>
            <w:r w:rsidRPr="00B571A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1878AD4" w14:textId="77777777" w:rsidR="006475E3" w:rsidRPr="00B571A9" w:rsidRDefault="006475E3" w:rsidP="00B83E1B">
            <w:pPr>
              <w:rPr>
                <w:rFonts w:ascii="Arial" w:hAnsi="Arial" w:cs="Arial"/>
                <w:sz w:val="20"/>
                <w:szCs w:val="20"/>
              </w:rPr>
            </w:pPr>
            <w:r w:rsidRPr="00B571A9">
              <w:rPr>
                <w:rFonts w:ascii="Arial" w:hAnsi="Arial" w:cs="Arial"/>
                <w:sz w:val="20"/>
                <w:szCs w:val="20"/>
              </w:rPr>
              <w:t>53.13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7E5CDAB" w14:textId="77777777" w:rsidR="006475E3" w:rsidRPr="00B571A9" w:rsidRDefault="006475E3" w:rsidP="00B83E1B">
            <w:pPr>
              <w:rPr>
                <w:rFonts w:ascii="Arial" w:hAnsi="Arial" w:cs="Arial"/>
                <w:sz w:val="20"/>
                <w:szCs w:val="20"/>
              </w:rPr>
            </w:pPr>
            <w:r w:rsidRPr="00B571A9">
              <w:rPr>
                <w:rFonts w:ascii="Arial" w:hAnsi="Arial" w:cs="Arial"/>
                <w:color w:val="FFFFFF"/>
                <w:sz w:val="20"/>
                <w:szCs w:val="20"/>
              </w:rPr>
              <w:t>-</w:t>
            </w:r>
          </w:p>
        </w:tc>
      </w:tr>
      <w:tr w:rsidR="006475E3" w:rsidRPr="00B571A9" w14:paraId="2A98280C" w14:textId="77777777" w:rsidTr="00B83E1B">
        <w:trPr>
          <w:cantSplit/>
        </w:trPr>
        <w:tc>
          <w:tcPr>
            <w:tcW w:w="709" w:type="dxa"/>
            <w:shd w:val="clear" w:color="auto" w:fill="2B5A95"/>
            <w:vAlign w:val="center"/>
          </w:tcPr>
          <w:p w14:paraId="1C086321" w14:textId="1789CCFB" w:rsidR="006475E3" w:rsidRPr="00B571A9" w:rsidRDefault="00A739F0" w:rsidP="00B83E1B">
            <w:pPr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B571A9">
              <w:rPr>
                <w:rFonts w:ascii="Arial" w:hAnsi="Arial" w:cs="Arial"/>
                <w:b/>
                <w:color w:val="FFFFFF"/>
                <w:sz w:val="20"/>
                <w:szCs w:val="20"/>
              </w:rPr>
              <w:t>7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08CFAA8E" w14:textId="77777777" w:rsidR="006475E3" w:rsidRPr="00B571A9" w:rsidRDefault="0076203C" w:rsidP="00B83E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71A9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6475E3" w:rsidRPr="00B571A9">
              <w:rPr>
                <w:rFonts w:ascii="Arial" w:hAnsi="Arial" w:cs="Arial"/>
                <w:b/>
                <w:sz w:val="20"/>
                <w:szCs w:val="20"/>
              </w:rPr>
              <w:t>u moins 45 jours avant</w:t>
            </w:r>
            <w:r w:rsidR="006475E3" w:rsidRPr="00B571A9">
              <w:rPr>
                <w:rFonts w:ascii="Arial" w:hAnsi="Arial" w:cs="Arial"/>
                <w:sz w:val="20"/>
                <w:szCs w:val="20"/>
              </w:rPr>
              <w:t xml:space="preserve"> la tenue </w:t>
            </w:r>
            <w:r w:rsidRPr="00B571A9">
              <w:rPr>
                <w:rFonts w:ascii="Arial" w:hAnsi="Arial" w:cs="Arial"/>
                <w:sz w:val="20"/>
                <w:szCs w:val="20"/>
              </w:rPr>
              <w:t xml:space="preserve">de la ou des </w:t>
            </w:r>
            <w:r w:rsidR="006475E3" w:rsidRPr="00B571A9">
              <w:rPr>
                <w:rFonts w:ascii="Arial" w:hAnsi="Arial" w:cs="Arial"/>
                <w:sz w:val="20"/>
                <w:szCs w:val="20"/>
              </w:rPr>
              <w:t>assemblée</w:t>
            </w:r>
            <w:r w:rsidRPr="00B571A9">
              <w:rPr>
                <w:rFonts w:ascii="Arial" w:hAnsi="Arial" w:cs="Arial"/>
                <w:sz w:val="20"/>
                <w:szCs w:val="20"/>
              </w:rPr>
              <w:t>(s)</w:t>
            </w:r>
            <w:r w:rsidR="006475E3" w:rsidRPr="00B571A9">
              <w:rPr>
                <w:rFonts w:ascii="Arial" w:hAnsi="Arial" w:cs="Arial"/>
                <w:sz w:val="20"/>
                <w:szCs w:val="20"/>
              </w:rPr>
              <w:t xml:space="preserve"> publique</w:t>
            </w:r>
            <w:r w:rsidRPr="00B571A9">
              <w:rPr>
                <w:rFonts w:ascii="Arial" w:hAnsi="Arial" w:cs="Arial"/>
                <w:sz w:val="20"/>
                <w:szCs w:val="20"/>
              </w:rPr>
              <w:t>(s)</w:t>
            </w:r>
            <w:r w:rsidR="006475E3" w:rsidRPr="00B571A9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B571A9">
              <w:rPr>
                <w:rFonts w:ascii="Arial" w:hAnsi="Arial" w:cs="Arial"/>
                <w:sz w:val="20"/>
                <w:szCs w:val="20"/>
              </w:rPr>
              <w:t>parution, sur le site Internet de la MR et par tout autre moyen,</w:t>
            </w:r>
            <w:r w:rsidR="00437B3B" w:rsidRPr="00B571A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475E3" w:rsidRPr="00B571A9">
              <w:rPr>
                <w:rFonts w:ascii="Arial" w:hAnsi="Arial" w:cs="Arial"/>
                <w:sz w:val="20"/>
                <w:szCs w:val="20"/>
              </w:rPr>
              <w:t xml:space="preserve">d’un </w:t>
            </w:r>
            <w:r w:rsidR="006475E3" w:rsidRPr="00B571A9">
              <w:rPr>
                <w:rFonts w:ascii="Arial" w:hAnsi="Arial" w:cs="Arial"/>
                <w:b/>
                <w:bCs/>
                <w:sz w:val="20"/>
                <w:szCs w:val="20"/>
              </w:rPr>
              <w:t>sommaire du projet de PGMR</w:t>
            </w:r>
            <w:r w:rsidR="006475E3" w:rsidRPr="00B571A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475E3" w:rsidRPr="00B571A9">
              <w:rPr>
                <w:rFonts w:ascii="Arial" w:hAnsi="Arial" w:cs="Arial"/>
                <w:color w:val="000000"/>
                <w:sz w:val="20"/>
                <w:szCs w:val="20"/>
              </w:rPr>
              <w:t xml:space="preserve">accompagné d'un </w:t>
            </w:r>
            <w:r w:rsidR="006475E3" w:rsidRPr="00B571A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avis</w:t>
            </w:r>
            <w:r w:rsidR="006475E3" w:rsidRPr="00B571A9">
              <w:rPr>
                <w:rFonts w:ascii="Arial" w:hAnsi="Arial" w:cs="Arial"/>
                <w:color w:val="000000"/>
                <w:sz w:val="20"/>
                <w:szCs w:val="20"/>
              </w:rPr>
              <w:t xml:space="preserve"> indiquant l</w:t>
            </w:r>
            <w:r w:rsidRPr="00B571A9">
              <w:rPr>
                <w:rFonts w:ascii="Arial" w:hAnsi="Arial" w:cs="Arial"/>
                <w:color w:val="000000"/>
                <w:sz w:val="20"/>
                <w:szCs w:val="20"/>
              </w:rPr>
              <w:t>es</w:t>
            </w:r>
            <w:r w:rsidR="006475E3" w:rsidRPr="00B571A9">
              <w:rPr>
                <w:rFonts w:ascii="Arial" w:hAnsi="Arial" w:cs="Arial"/>
                <w:color w:val="000000"/>
                <w:sz w:val="20"/>
                <w:szCs w:val="20"/>
              </w:rPr>
              <w:t xml:space="preserve"> date</w:t>
            </w:r>
            <w:r w:rsidRPr="00B571A9"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  <w:r w:rsidR="006475E3" w:rsidRPr="00B571A9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B571A9">
              <w:rPr>
                <w:rFonts w:ascii="Arial" w:hAnsi="Arial" w:cs="Arial"/>
                <w:color w:val="000000"/>
                <w:sz w:val="20"/>
                <w:szCs w:val="20"/>
              </w:rPr>
              <w:t xml:space="preserve"> les </w:t>
            </w:r>
            <w:r w:rsidR="006475E3" w:rsidRPr="00B571A9">
              <w:rPr>
                <w:rFonts w:ascii="Arial" w:hAnsi="Arial" w:cs="Arial"/>
                <w:color w:val="000000"/>
                <w:sz w:val="20"/>
                <w:szCs w:val="20"/>
              </w:rPr>
              <w:t>heure</w:t>
            </w:r>
            <w:r w:rsidRPr="00B571A9"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  <w:r w:rsidR="006475E3" w:rsidRPr="00B571A9">
              <w:rPr>
                <w:rFonts w:ascii="Arial" w:hAnsi="Arial" w:cs="Arial"/>
                <w:color w:val="000000"/>
                <w:sz w:val="20"/>
                <w:szCs w:val="20"/>
              </w:rPr>
              <w:t xml:space="preserve"> et </w:t>
            </w:r>
            <w:r w:rsidRPr="00B571A9">
              <w:rPr>
                <w:rFonts w:ascii="Arial" w:hAnsi="Arial" w:cs="Arial"/>
                <w:color w:val="000000"/>
                <w:sz w:val="20"/>
                <w:szCs w:val="20"/>
              </w:rPr>
              <w:t xml:space="preserve">les </w:t>
            </w:r>
            <w:r w:rsidR="006475E3" w:rsidRPr="00B571A9">
              <w:rPr>
                <w:rFonts w:ascii="Arial" w:hAnsi="Arial" w:cs="Arial"/>
                <w:color w:val="000000"/>
                <w:sz w:val="20"/>
                <w:szCs w:val="20"/>
              </w:rPr>
              <w:t>lieu</w:t>
            </w:r>
            <w:r w:rsidRPr="00B571A9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  <w:r w:rsidR="006475E3" w:rsidRPr="00B571A9">
              <w:rPr>
                <w:rFonts w:ascii="Arial" w:hAnsi="Arial" w:cs="Arial"/>
                <w:color w:val="000000"/>
                <w:sz w:val="20"/>
                <w:szCs w:val="20"/>
              </w:rPr>
              <w:t xml:space="preserve"> des assemblées, et mentionnant que le projet de </w:t>
            </w:r>
            <w:r w:rsidR="000B22BA" w:rsidRPr="00B571A9">
              <w:rPr>
                <w:rFonts w:ascii="Arial" w:hAnsi="Arial" w:cs="Arial"/>
                <w:color w:val="000000"/>
                <w:sz w:val="20"/>
                <w:szCs w:val="20"/>
              </w:rPr>
              <w:t>PGMR</w:t>
            </w:r>
            <w:r w:rsidR="006475E3" w:rsidRPr="00B571A9">
              <w:rPr>
                <w:rFonts w:ascii="Arial" w:hAnsi="Arial" w:cs="Arial"/>
                <w:color w:val="000000"/>
                <w:sz w:val="20"/>
                <w:szCs w:val="20"/>
              </w:rPr>
              <w:t xml:space="preserve"> peut être consulté au bureau de chaque municipalité locale visée par le plan</w:t>
            </w:r>
            <w:r w:rsidR="006475E3" w:rsidRPr="00B571A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1CEBA97" w14:textId="77777777" w:rsidR="006475E3" w:rsidRPr="00B571A9" w:rsidRDefault="006475E3" w:rsidP="00B83E1B">
            <w:pPr>
              <w:rPr>
                <w:rFonts w:ascii="Arial" w:hAnsi="Arial" w:cs="Arial"/>
                <w:sz w:val="20"/>
                <w:szCs w:val="20"/>
              </w:rPr>
            </w:pPr>
            <w:r w:rsidRPr="00B571A9">
              <w:rPr>
                <w:rFonts w:ascii="Arial" w:hAnsi="Arial" w:cs="Arial"/>
                <w:sz w:val="20"/>
                <w:szCs w:val="20"/>
              </w:rPr>
              <w:t>53.14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2D904C1" w14:textId="77777777" w:rsidR="006475E3" w:rsidRPr="00B571A9" w:rsidRDefault="006475E3" w:rsidP="00B83E1B">
            <w:pPr>
              <w:rPr>
                <w:rFonts w:ascii="Arial" w:hAnsi="Arial" w:cs="Arial"/>
                <w:sz w:val="20"/>
                <w:szCs w:val="20"/>
              </w:rPr>
            </w:pPr>
            <w:r w:rsidRPr="00B571A9">
              <w:rPr>
                <w:rFonts w:ascii="Arial" w:hAnsi="Arial" w:cs="Arial"/>
                <w:color w:val="FFFFFF"/>
                <w:sz w:val="20"/>
                <w:szCs w:val="20"/>
              </w:rPr>
              <w:t>-</w:t>
            </w:r>
          </w:p>
        </w:tc>
      </w:tr>
      <w:tr w:rsidR="006475E3" w:rsidRPr="00B571A9" w14:paraId="57385541" w14:textId="77777777" w:rsidTr="00B83E1B">
        <w:trPr>
          <w:cantSplit/>
        </w:trPr>
        <w:tc>
          <w:tcPr>
            <w:tcW w:w="709" w:type="dxa"/>
            <w:shd w:val="clear" w:color="auto" w:fill="2B5A95"/>
            <w:vAlign w:val="center"/>
          </w:tcPr>
          <w:p w14:paraId="2A451639" w14:textId="5ED5642B" w:rsidR="006475E3" w:rsidRPr="00B571A9" w:rsidRDefault="00A739F0" w:rsidP="00B83E1B">
            <w:pPr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B571A9">
              <w:rPr>
                <w:rFonts w:ascii="Arial" w:hAnsi="Arial" w:cs="Arial"/>
                <w:b/>
                <w:color w:val="FFFFFF"/>
                <w:sz w:val="20"/>
                <w:szCs w:val="20"/>
              </w:rPr>
              <w:t>8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37725596" w14:textId="77777777" w:rsidR="006475E3" w:rsidRPr="00B571A9" w:rsidRDefault="006475E3" w:rsidP="00B83E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71A9">
              <w:rPr>
                <w:rFonts w:ascii="Arial" w:hAnsi="Arial" w:cs="Arial"/>
                <w:sz w:val="20"/>
                <w:szCs w:val="20"/>
              </w:rPr>
              <w:t>Tenue d’</w:t>
            </w:r>
            <w:r w:rsidRPr="00B571A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au moins </w:t>
            </w:r>
            <w:r w:rsidR="00703866" w:rsidRPr="00B571A9">
              <w:rPr>
                <w:rFonts w:ascii="Arial" w:hAnsi="Arial" w:cs="Arial"/>
                <w:b/>
                <w:bCs/>
                <w:sz w:val="20"/>
                <w:szCs w:val="20"/>
              </w:rPr>
              <w:t>une</w:t>
            </w:r>
            <w:r w:rsidRPr="00B571A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assemblée</w:t>
            </w:r>
            <w:r w:rsidRPr="00B571A9">
              <w:rPr>
                <w:rFonts w:ascii="Arial" w:hAnsi="Arial" w:cs="Arial"/>
                <w:sz w:val="20"/>
                <w:szCs w:val="20"/>
              </w:rPr>
              <w:t xml:space="preserve"> de consultation </w:t>
            </w:r>
            <w:r w:rsidR="000B22BA" w:rsidRPr="00B571A9">
              <w:rPr>
                <w:rFonts w:ascii="Arial" w:hAnsi="Arial" w:cs="Arial"/>
                <w:sz w:val="20"/>
                <w:szCs w:val="20"/>
              </w:rPr>
              <w:t xml:space="preserve">publique </w:t>
            </w:r>
            <w:r w:rsidRPr="00B571A9">
              <w:rPr>
                <w:rFonts w:ascii="Arial" w:hAnsi="Arial" w:cs="Arial"/>
                <w:sz w:val="20"/>
                <w:szCs w:val="20"/>
              </w:rPr>
              <w:t>sur</w:t>
            </w:r>
            <w:r w:rsidRPr="00B571A9">
              <w:rPr>
                <w:rFonts w:ascii="Arial" w:hAnsi="Arial" w:cs="Arial"/>
                <w:color w:val="000000"/>
                <w:sz w:val="20"/>
                <w:szCs w:val="20"/>
              </w:rPr>
              <w:t xml:space="preserve"> le territoire d'application du projet de PGMR.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84A1CE8" w14:textId="77777777" w:rsidR="006475E3" w:rsidRPr="00B571A9" w:rsidRDefault="006475E3" w:rsidP="00B83E1B">
            <w:pPr>
              <w:rPr>
                <w:rFonts w:ascii="Arial" w:hAnsi="Arial" w:cs="Arial"/>
                <w:sz w:val="20"/>
                <w:szCs w:val="20"/>
              </w:rPr>
            </w:pPr>
            <w:r w:rsidRPr="00B571A9">
              <w:rPr>
                <w:rFonts w:ascii="Arial" w:hAnsi="Arial" w:cs="Arial"/>
                <w:sz w:val="20"/>
                <w:szCs w:val="20"/>
              </w:rPr>
              <w:t xml:space="preserve">53.13 </w:t>
            </w:r>
            <w:r w:rsidR="008B6695" w:rsidRPr="00B571A9">
              <w:rPr>
                <w:rFonts w:ascii="Arial" w:hAnsi="Arial" w:cs="Arial"/>
                <w:sz w:val="20"/>
                <w:szCs w:val="20"/>
              </w:rPr>
              <w:t>et 53.15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E43B9B7" w14:textId="77777777" w:rsidR="006475E3" w:rsidRPr="00B571A9" w:rsidRDefault="006475E3" w:rsidP="00B83E1B">
            <w:pPr>
              <w:rPr>
                <w:rFonts w:ascii="Arial" w:hAnsi="Arial" w:cs="Arial"/>
                <w:sz w:val="20"/>
                <w:szCs w:val="20"/>
              </w:rPr>
            </w:pPr>
            <w:r w:rsidRPr="00B571A9">
              <w:rPr>
                <w:rFonts w:ascii="Arial" w:hAnsi="Arial" w:cs="Arial"/>
                <w:color w:val="FFFFFF"/>
                <w:sz w:val="20"/>
                <w:szCs w:val="20"/>
              </w:rPr>
              <w:t>-</w:t>
            </w:r>
          </w:p>
        </w:tc>
      </w:tr>
      <w:tr w:rsidR="006475E3" w:rsidRPr="00B571A9" w14:paraId="10059373" w14:textId="77777777" w:rsidTr="00B83E1B">
        <w:trPr>
          <w:cantSplit/>
        </w:trPr>
        <w:tc>
          <w:tcPr>
            <w:tcW w:w="709" w:type="dxa"/>
            <w:shd w:val="clear" w:color="auto" w:fill="2B5A95"/>
            <w:vAlign w:val="center"/>
          </w:tcPr>
          <w:p w14:paraId="272B8C29" w14:textId="6DE3DE08" w:rsidR="006475E3" w:rsidRPr="00B571A9" w:rsidRDefault="00A739F0" w:rsidP="00B83E1B">
            <w:pPr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B571A9">
              <w:rPr>
                <w:rFonts w:ascii="Arial" w:hAnsi="Arial" w:cs="Arial"/>
                <w:b/>
                <w:color w:val="FFFFFF"/>
                <w:sz w:val="20"/>
                <w:szCs w:val="20"/>
              </w:rPr>
              <w:t>9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4CACC9CD" w14:textId="77777777" w:rsidR="006475E3" w:rsidRPr="00B571A9" w:rsidRDefault="006475E3" w:rsidP="00B83E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71A9">
              <w:rPr>
                <w:rFonts w:ascii="Arial" w:hAnsi="Arial" w:cs="Arial"/>
                <w:sz w:val="20"/>
                <w:szCs w:val="20"/>
              </w:rPr>
              <w:t xml:space="preserve">À l’issue des assemblées, production d’un </w:t>
            </w:r>
            <w:r w:rsidRPr="00B571A9">
              <w:rPr>
                <w:rFonts w:ascii="Arial" w:hAnsi="Arial" w:cs="Arial"/>
                <w:b/>
                <w:bCs/>
                <w:sz w:val="20"/>
                <w:szCs w:val="20"/>
              </w:rPr>
              <w:t>rapport de consultation</w:t>
            </w:r>
            <w:r w:rsidR="00703866" w:rsidRPr="00B571A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publique</w:t>
            </w:r>
            <w:r w:rsidRPr="00B571A9">
              <w:rPr>
                <w:rFonts w:ascii="Arial" w:hAnsi="Arial" w:cs="Arial"/>
                <w:sz w:val="20"/>
                <w:szCs w:val="20"/>
              </w:rPr>
              <w:t xml:space="preserve"> par la</w:t>
            </w:r>
            <w:r w:rsidR="000B22BA" w:rsidRPr="00B571A9">
              <w:rPr>
                <w:rFonts w:ascii="Arial" w:hAnsi="Arial" w:cs="Arial"/>
                <w:sz w:val="20"/>
                <w:szCs w:val="20"/>
              </w:rPr>
              <w:t xml:space="preserve"> MR</w:t>
            </w:r>
            <w:r w:rsidRPr="00B571A9">
              <w:rPr>
                <w:rFonts w:ascii="Arial" w:hAnsi="Arial" w:cs="Arial"/>
                <w:sz w:val="20"/>
                <w:szCs w:val="20"/>
              </w:rPr>
              <w:t xml:space="preserve">. Ce rapport fait état </w:t>
            </w:r>
            <w:r w:rsidRPr="00B571A9">
              <w:rPr>
                <w:rFonts w:ascii="Arial" w:hAnsi="Arial" w:cs="Arial"/>
                <w:color w:val="000000"/>
                <w:sz w:val="20"/>
                <w:szCs w:val="20"/>
              </w:rPr>
              <w:t>des observations recueillies auprès du public et des modalités de la consultation publique.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BC68D33" w14:textId="77777777" w:rsidR="006475E3" w:rsidRPr="00B571A9" w:rsidRDefault="006475E3" w:rsidP="00B83E1B">
            <w:pPr>
              <w:rPr>
                <w:rFonts w:ascii="Arial" w:hAnsi="Arial" w:cs="Arial"/>
                <w:sz w:val="20"/>
                <w:szCs w:val="20"/>
              </w:rPr>
            </w:pPr>
            <w:r w:rsidRPr="00B571A9">
              <w:rPr>
                <w:rFonts w:ascii="Arial" w:hAnsi="Arial" w:cs="Arial"/>
                <w:sz w:val="20"/>
                <w:szCs w:val="20"/>
              </w:rPr>
              <w:t>53.15 al. 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B239B32" w14:textId="77777777" w:rsidR="006475E3" w:rsidRPr="00B571A9" w:rsidRDefault="006475E3" w:rsidP="00B83E1B">
            <w:pPr>
              <w:rPr>
                <w:rFonts w:ascii="Arial" w:hAnsi="Arial" w:cs="Arial"/>
                <w:sz w:val="20"/>
                <w:szCs w:val="20"/>
              </w:rPr>
            </w:pPr>
            <w:r w:rsidRPr="00B571A9">
              <w:rPr>
                <w:rFonts w:ascii="Arial" w:hAnsi="Arial" w:cs="Arial"/>
                <w:color w:val="FFFFFF"/>
                <w:sz w:val="20"/>
                <w:szCs w:val="20"/>
              </w:rPr>
              <w:t>-</w:t>
            </w:r>
          </w:p>
        </w:tc>
      </w:tr>
      <w:tr w:rsidR="006475E3" w:rsidRPr="00B571A9" w14:paraId="4CA81659" w14:textId="77777777" w:rsidTr="00B83E1B">
        <w:trPr>
          <w:cantSplit/>
        </w:trPr>
        <w:tc>
          <w:tcPr>
            <w:tcW w:w="709" w:type="dxa"/>
            <w:shd w:val="clear" w:color="auto" w:fill="2B5A95"/>
            <w:vAlign w:val="center"/>
          </w:tcPr>
          <w:p w14:paraId="40F664CA" w14:textId="3365D0EA" w:rsidR="006475E3" w:rsidRPr="00B571A9" w:rsidRDefault="00A739F0" w:rsidP="00B83E1B">
            <w:pPr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B571A9">
              <w:rPr>
                <w:rFonts w:ascii="Arial" w:hAnsi="Arial" w:cs="Arial"/>
                <w:b/>
                <w:color w:val="FFFFFF"/>
                <w:sz w:val="20"/>
                <w:szCs w:val="20"/>
              </w:rPr>
              <w:t>10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47857432" w14:textId="77777777" w:rsidR="006475E3" w:rsidRPr="00B571A9" w:rsidRDefault="006475E3" w:rsidP="00B83E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71A9">
              <w:rPr>
                <w:rFonts w:ascii="Arial" w:hAnsi="Arial" w:cs="Arial"/>
                <w:sz w:val="20"/>
                <w:szCs w:val="20"/>
              </w:rPr>
              <w:t xml:space="preserve">Transmission du </w:t>
            </w:r>
            <w:r w:rsidRPr="00B571A9">
              <w:rPr>
                <w:rFonts w:ascii="Arial" w:hAnsi="Arial" w:cs="Arial"/>
                <w:b/>
                <w:bCs/>
                <w:sz w:val="20"/>
                <w:szCs w:val="20"/>
              </w:rPr>
              <w:t>rapport</w:t>
            </w:r>
            <w:r w:rsidR="00D34F7E" w:rsidRPr="00B571A9">
              <w:rPr>
                <w:rFonts w:ascii="Arial" w:hAnsi="Arial" w:cs="Arial"/>
                <w:sz w:val="20"/>
                <w:szCs w:val="20"/>
              </w:rPr>
              <w:t xml:space="preserve"> de consultation</w:t>
            </w:r>
            <w:r w:rsidRPr="00B571A9">
              <w:rPr>
                <w:rFonts w:ascii="Arial" w:hAnsi="Arial" w:cs="Arial"/>
                <w:sz w:val="20"/>
                <w:szCs w:val="20"/>
              </w:rPr>
              <w:t xml:space="preserve"> de la </w:t>
            </w:r>
            <w:r w:rsidR="00D34F7E" w:rsidRPr="00B571A9">
              <w:rPr>
                <w:rFonts w:ascii="Arial" w:hAnsi="Arial" w:cs="Arial"/>
                <w:sz w:val="20"/>
                <w:szCs w:val="20"/>
              </w:rPr>
              <w:t xml:space="preserve">MR </w:t>
            </w:r>
            <w:r w:rsidRPr="00B571A9">
              <w:rPr>
                <w:rFonts w:ascii="Arial" w:hAnsi="Arial" w:cs="Arial"/>
                <w:sz w:val="20"/>
                <w:szCs w:val="20"/>
              </w:rPr>
              <w:t>au conseil de la</w:t>
            </w:r>
            <w:r w:rsidR="00D34F7E" w:rsidRPr="00B571A9">
              <w:rPr>
                <w:rFonts w:ascii="Arial" w:hAnsi="Arial" w:cs="Arial"/>
                <w:sz w:val="20"/>
                <w:szCs w:val="20"/>
              </w:rPr>
              <w:t xml:space="preserve"> MR</w:t>
            </w:r>
            <w:r w:rsidRPr="00B571A9">
              <w:rPr>
                <w:rFonts w:ascii="Arial" w:hAnsi="Arial" w:cs="Arial"/>
                <w:sz w:val="20"/>
                <w:szCs w:val="20"/>
              </w:rPr>
              <w:t>. Il doit</w:t>
            </w:r>
            <w:r w:rsidR="00D34F7E" w:rsidRPr="00B571A9">
              <w:rPr>
                <w:rFonts w:ascii="Arial" w:hAnsi="Arial" w:cs="Arial"/>
                <w:sz w:val="20"/>
                <w:szCs w:val="20"/>
              </w:rPr>
              <w:t>,</w:t>
            </w:r>
            <w:r w:rsidRPr="00B571A9">
              <w:rPr>
                <w:rFonts w:ascii="Arial" w:hAnsi="Arial" w:cs="Arial"/>
                <w:sz w:val="20"/>
                <w:szCs w:val="20"/>
              </w:rPr>
              <w:t xml:space="preserve"> dès lors</w:t>
            </w:r>
            <w:r w:rsidR="00D34F7E" w:rsidRPr="00B571A9">
              <w:rPr>
                <w:rFonts w:ascii="Arial" w:hAnsi="Arial" w:cs="Arial"/>
                <w:sz w:val="20"/>
                <w:szCs w:val="20"/>
              </w:rPr>
              <w:t>,</w:t>
            </w:r>
            <w:r w:rsidRPr="00B571A9">
              <w:rPr>
                <w:rFonts w:ascii="Arial" w:hAnsi="Arial" w:cs="Arial"/>
                <w:sz w:val="20"/>
                <w:szCs w:val="20"/>
              </w:rPr>
              <w:t xml:space="preserve"> être rendu </w:t>
            </w:r>
            <w:r w:rsidRPr="00B571A9">
              <w:rPr>
                <w:rFonts w:ascii="Arial" w:hAnsi="Arial" w:cs="Arial"/>
                <w:b/>
                <w:bCs/>
                <w:sz w:val="20"/>
                <w:szCs w:val="20"/>
              </w:rPr>
              <w:t>accessible au public</w:t>
            </w:r>
            <w:r w:rsidRPr="00B571A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5C781B2" w14:textId="77777777" w:rsidR="006475E3" w:rsidRPr="00B571A9" w:rsidRDefault="006475E3" w:rsidP="00B83E1B">
            <w:pPr>
              <w:rPr>
                <w:rFonts w:ascii="Arial" w:hAnsi="Arial" w:cs="Arial"/>
                <w:sz w:val="20"/>
                <w:szCs w:val="20"/>
              </w:rPr>
            </w:pPr>
            <w:r w:rsidRPr="00B571A9">
              <w:rPr>
                <w:rFonts w:ascii="Arial" w:hAnsi="Arial" w:cs="Arial"/>
                <w:sz w:val="20"/>
                <w:szCs w:val="20"/>
              </w:rPr>
              <w:t>53.15 al. 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1C77A35" w14:textId="77777777" w:rsidR="006475E3" w:rsidRPr="00B571A9" w:rsidRDefault="006475E3" w:rsidP="00B83E1B">
            <w:pPr>
              <w:rPr>
                <w:rFonts w:ascii="Arial" w:hAnsi="Arial" w:cs="Arial"/>
                <w:sz w:val="20"/>
                <w:szCs w:val="20"/>
              </w:rPr>
            </w:pPr>
            <w:r w:rsidRPr="00B571A9">
              <w:rPr>
                <w:rFonts w:ascii="Arial" w:hAnsi="Arial" w:cs="Arial"/>
                <w:color w:val="FFFFFF"/>
                <w:sz w:val="20"/>
                <w:szCs w:val="20"/>
              </w:rPr>
              <w:t>-</w:t>
            </w:r>
          </w:p>
        </w:tc>
      </w:tr>
      <w:tr w:rsidR="006475E3" w:rsidRPr="00B571A9" w14:paraId="34B8FEA5" w14:textId="77777777" w:rsidTr="00B83E1B">
        <w:trPr>
          <w:cantSplit/>
        </w:trPr>
        <w:tc>
          <w:tcPr>
            <w:tcW w:w="709" w:type="dxa"/>
            <w:shd w:val="clear" w:color="auto" w:fill="2B5A95"/>
            <w:vAlign w:val="center"/>
          </w:tcPr>
          <w:p w14:paraId="676E3F07" w14:textId="2AC56728" w:rsidR="006475E3" w:rsidRPr="00B571A9" w:rsidRDefault="00A739F0" w:rsidP="00B83E1B">
            <w:pPr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B571A9">
              <w:rPr>
                <w:rFonts w:ascii="Arial" w:hAnsi="Arial" w:cs="Arial"/>
                <w:b/>
                <w:color w:val="FFFFFF"/>
                <w:sz w:val="20"/>
                <w:szCs w:val="20"/>
              </w:rPr>
              <w:t>11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0B74E290" w14:textId="77777777" w:rsidR="006475E3" w:rsidRPr="00B571A9" w:rsidRDefault="006475E3" w:rsidP="00B83E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71A9">
              <w:rPr>
                <w:rFonts w:ascii="Arial" w:hAnsi="Arial" w:cs="Arial"/>
                <w:b/>
                <w:sz w:val="20"/>
                <w:szCs w:val="20"/>
              </w:rPr>
              <w:t>Facultatif</w:t>
            </w:r>
            <w:r w:rsidRPr="00B571A9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B571A9">
              <w:rPr>
                <w:rFonts w:ascii="Arial" w:hAnsi="Arial" w:cs="Arial"/>
                <w:b/>
                <w:bCs/>
                <w:sz w:val="20"/>
                <w:szCs w:val="20"/>
              </w:rPr>
              <w:t>Adopt</w:t>
            </w:r>
            <w:r w:rsidR="008B6695" w:rsidRPr="00B571A9">
              <w:rPr>
                <w:rFonts w:ascii="Arial" w:hAnsi="Arial" w:cs="Arial"/>
                <w:b/>
                <w:bCs/>
                <w:sz w:val="20"/>
                <w:szCs w:val="20"/>
              </w:rPr>
              <w:t>ion du rapport</w:t>
            </w:r>
            <w:r w:rsidR="008B6695" w:rsidRPr="00B571A9">
              <w:rPr>
                <w:rFonts w:ascii="Arial" w:hAnsi="Arial" w:cs="Arial"/>
                <w:sz w:val="20"/>
                <w:szCs w:val="20"/>
              </w:rPr>
              <w:t xml:space="preserve"> de consultation</w:t>
            </w:r>
            <w:r w:rsidR="00D34F7E" w:rsidRPr="00B571A9">
              <w:rPr>
                <w:rFonts w:ascii="Arial" w:hAnsi="Arial" w:cs="Arial"/>
                <w:sz w:val="20"/>
                <w:szCs w:val="20"/>
              </w:rPr>
              <w:t xml:space="preserve"> publique</w:t>
            </w:r>
            <w:r w:rsidR="008B6695" w:rsidRPr="00B571A9">
              <w:rPr>
                <w:rFonts w:ascii="Arial" w:hAnsi="Arial" w:cs="Arial"/>
                <w:sz w:val="20"/>
                <w:szCs w:val="20"/>
              </w:rPr>
              <w:t xml:space="preserve"> par le conseil de la</w:t>
            </w:r>
            <w:r w:rsidR="00D34F7E" w:rsidRPr="00B571A9">
              <w:rPr>
                <w:rFonts w:ascii="Arial" w:hAnsi="Arial" w:cs="Arial"/>
                <w:sz w:val="20"/>
                <w:szCs w:val="20"/>
              </w:rPr>
              <w:t xml:space="preserve"> MR</w:t>
            </w:r>
            <w:r w:rsidR="008B6695" w:rsidRPr="00B571A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E245AD3" w14:textId="77777777" w:rsidR="006475E3" w:rsidRPr="00B571A9" w:rsidRDefault="006475E3" w:rsidP="00B83E1B">
            <w:pPr>
              <w:rPr>
                <w:rFonts w:ascii="Arial" w:hAnsi="Arial" w:cs="Arial"/>
                <w:sz w:val="20"/>
                <w:szCs w:val="20"/>
              </w:rPr>
            </w:pPr>
            <w:r w:rsidRPr="00B571A9">
              <w:rPr>
                <w:rFonts w:ascii="Arial" w:hAnsi="Arial" w:cs="Arial"/>
                <w:color w:val="FFFFFF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3BD0014" w14:textId="77777777" w:rsidR="006475E3" w:rsidRPr="00B571A9" w:rsidRDefault="006475E3" w:rsidP="00B83E1B">
            <w:pPr>
              <w:rPr>
                <w:rFonts w:ascii="Arial" w:hAnsi="Arial" w:cs="Arial"/>
                <w:sz w:val="20"/>
                <w:szCs w:val="20"/>
              </w:rPr>
            </w:pPr>
            <w:r w:rsidRPr="00B571A9">
              <w:rPr>
                <w:rFonts w:ascii="Arial" w:hAnsi="Arial" w:cs="Arial"/>
                <w:color w:val="FFFFFF"/>
                <w:sz w:val="20"/>
                <w:szCs w:val="20"/>
              </w:rPr>
              <w:t>-</w:t>
            </w:r>
          </w:p>
        </w:tc>
      </w:tr>
      <w:tr w:rsidR="006475E3" w:rsidRPr="00B571A9" w14:paraId="0767B722" w14:textId="77777777" w:rsidTr="00B83E1B">
        <w:trPr>
          <w:cantSplit/>
        </w:trPr>
        <w:tc>
          <w:tcPr>
            <w:tcW w:w="709" w:type="dxa"/>
            <w:shd w:val="clear" w:color="auto" w:fill="2B5A95"/>
            <w:vAlign w:val="center"/>
          </w:tcPr>
          <w:p w14:paraId="380DD1B0" w14:textId="656EA351" w:rsidR="006475E3" w:rsidRPr="00B571A9" w:rsidRDefault="006475E3" w:rsidP="00B83E1B">
            <w:pPr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B571A9">
              <w:rPr>
                <w:rFonts w:ascii="Arial" w:hAnsi="Arial" w:cs="Arial"/>
                <w:b/>
                <w:color w:val="FFFFFF"/>
                <w:sz w:val="20"/>
                <w:szCs w:val="20"/>
              </w:rPr>
              <w:t>1</w:t>
            </w:r>
            <w:r w:rsidR="00A739F0" w:rsidRPr="00B571A9">
              <w:rPr>
                <w:rFonts w:ascii="Arial" w:hAnsi="Arial" w:cs="Arial"/>
                <w:b/>
                <w:color w:val="FFFFFF"/>
                <w:sz w:val="20"/>
                <w:szCs w:val="20"/>
              </w:rPr>
              <w:t>2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05322D4D" w14:textId="77777777" w:rsidR="006475E3" w:rsidRPr="00B571A9" w:rsidRDefault="006475E3" w:rsidP="00B83E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71A9">
              <w:rPr>
                <w:rFonts w:ascii="Arial" w:hAnsi="Arial" w:cs="Arial"/>
                <w:b/>
                <w:sz w:val="20"/>
                <w:szCs w:val="20"/>
              </w:rPr>
              <w:t>Facultatif</w:t>
            </w:r>
            <w:r w:rsidRPr="00B571A9">
              <w:rPr>
                <w:rStyle w:val="Appelnotedebasdep"/>
                <w:rFonts w:ascii="Arial" w:hAnsi="Arial" w:cs="Arial"/>
                <w:b/>
                <w:sz w:val="20"/>
                <w:szCs w:val="20"/>
              </w:rPr>
              <w:footnoteReference w:id="2"/>
            </w:r>
            <w:r w:rsidRPr="00B571A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571A9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B571A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Adoption d’un projet de PGMR </w:t>
            </w:r>
            <w:r w:rsidRPr="00B571A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modifié</w:t>
            </w:r>
            <w:r w:rsidRPr="00B571A9">
              <w:rPr>
                <w:rFonts w:ascii="Arial" w:hAnsi="Arial" w:cs="Arial"/>
                <w:color w:val="000000"/>
                <w:sz w:val="20"/>
                <w:szCs w:val="20"/>
              </w:rPr>
              <w:t>, le cas échéant, afin de tenir compte des avis reçus lors de</w:t>
            </w:r>
            <w:r w:rsidR="006927C8" w:rsidRPr="00B571A9">
              <w:rPr>
                <w:rFonts w:ascii="Arial" w:hAnsi="Arial" w:cs="Arial"/>
                <w:color w:val="000000"/>
                <w:sz w:val="20"/>
                <w:szCs w:val="20"/>
              </w:rPr>
              <w:t xml:space="preserve"> la consultation publique</w:t>
            </w:r>
            <w:r w:rsidRPr="00B571A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10086B6" w14:textId="77777777" w:rsidR="006475E3" w:rsidRPr="00B571A9" w:rsidRDefault="006475E3" w:rsidP="00B83E1B">
            <w:pPr>
              <w:rPr>
                <w:rFonts w:ascii="Arial" w:hAnsi="Arial" w:cs="Arial"/>
                <w:sz w:val="20"/>
                <w:szCs w:val="20"/>
              </w:rPr>
            </w:pPr>
            <w:r w:rsidRPr="00B571A9">
              <w:rPr>
                <w:rFonts w:ascii="Arial" w:hAnsi="Arial" w:cs="Arial"/>
                <w:color w:val="FFFFFF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C3CE69C" w14:textId="77777777" w:rsidR="006475E3" w:rsidRPr="00B571A9" w:rsidRDefault="006475E3" w:rsidP="00B83E1B">
            <w:pPr>
              <w:rPr>
                <w:rFonts w:ascii="Arial" w:hAnsi="Arial" w:cs="Arial"/>
                <w:sz w:val="20"/>
                <w:szCs w:val="20"/>
              </w:rPr>
            </w:pPr>
            <w:r w:rsidRPr="00B571A9">
              <w:rPr>
                <w:rFonts w:ascii="Arial" w:hAnsi="Arial" w:cs="Arial"/>
                <w:color w:val="FFFFFF"/>
                <w:sz w:val="20"/>
                <w:szCs w:val="20"/>
              </w:rPr>
              <w:t>-</w:t>
            </w:r>
          </w:p>
        </w:tc>
      </w:tr>
      <w:tr w:rsidR="006475E3" w:rsidRPr="00B571A9" w14:paraId="5F0E2810" w14:textId="77777777" w:rsidTr="00B83E1B">
        <w:trPr>
          <w:cantSplit/>
        </w:trPr>
        <w:tc>
          <w:tcPr>
            <w:tcW w:w="709" w:type="dxa"/>
            <w:tcBorders>
              <w:bottom w:val="single" w:sz="18" w:space="0" w:color="auto"/>
            </w:tcBorders>
            <w:shd w:val="clear" w:color="auto" w:fill="2B5A95"/>
            <w:vAlign w:val="center"/>
          </w:tcPr>
          <w:p w14:paraId="30E93944" w14:textId="180AA516" w:rsidR="006475E3" w:rsidRPr="00B571A9" w:rsidRDefault="00315A4A" w:rsidP="00B83E1B">
            <w:pPr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B571A9">
              <w:rPr>
                <w:rFonts w:ascii="Arial" w:hAnsi="Arial" w:cs="Arial"/>
                <w:b/>
                <w:color w:val="FFFFFF"/>
                <w:sz w:val="20"/>
                <w:szCs w:val="20"/>
              </w:rPr>
              <w:lastRenderedPageBreak/>
              <w:t>1</w:t>
            </w:r>
            <w:r w:rsidR="00A739F0" w:rsidRPr="00B571A9">
              <w:rPr>
                <w:rFonts w:ascii="Arial" w:hAnsi="Arial" w:cs="Arial"/>
                <w:b/>
                <w:color w:val="FFFFFF"/>
                <w:sz w:val="20"/>
                <w:szCs w:val="20"/>
              </w:rPr>
              <w:t>3</w:t>
            </w:r>
          </w:p>
        </w:tc>
        <w:tc>
          <w:tcPr>
            <w:tcW w:w="680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49A19039" w14:textId="77777777" w:rsidR="006475E3" w:rsidRDefault="006475E3" w:rsidP="00B83E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71A9">
              <w:rPr>
                <w:rFonts w:ascii="Arial" w:hAnsi="Arial" w:cs="Arial"/>
                <w:b/>
                <w:bCs/>
                <w:sz w:val="20"/>
                <w:szCs w:val="20"/>
              </w:rPr>
              <w:t>Transmission du projet de plan</w:t>
            </w:r>
            <w:r w:rsidRPr="00B571A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B6695" w:rsidRPr="00B571A9">
              <w:rPr>
                <w:rFonts w:ascii="Arial" w:hAnsi="Arial" w:cs="Arial"/>
                <w:color w:val="000000"/>
                <w:sz w:val="20"/>
                <w:szCs w:val="20"/>
              </w:rPr>
              <w:t>modifié, le cas échéant</w:t>
            </w:r>
            <w:r w:rsidRPr="00B571A9">
              <w:rPr>
                <w:rFonts w:ascii="Arial" w:hAnsi="Arial" w:cs="Arial"/>
                <w:color w:val="000000"/>
                <w:sz w:val="20"/>
                <w:szCs w:val="20"/>
              </w:rPr>
              <w:t xml:space="preserve"> afin de tenir compte des avis reçus, </w:t>
            </w:r>
            <w:r w:rsidR="00315A4A" w:rsidRPr="00B571A9">
              <w:rPr>
                <w:rFonts w:ascii="Arial" w:hAnsi="Arial" w:cs="Arial"/>
                <w:b/>
                <w:bCs/>
                <w:sz w:val="20"/>
                <w:szCs w:val="20"/>
              </w:rPr>
              <w:t>à RECYC-QUÉBEC</w:t>
            </w:r>
            <w:r w:rsidRPr="00B571A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571A9">
              <w:rPr>
                <w:rFonts w:ascii="Arial" w:hAnsi="Arial" w:cs="Arial"/>
                <w:bCs/>
                <w:sz w:val="20"/>
                <w:szCs w:val="20"/>
              </w:rPr>
              <w:t>(</w:t>
            </w:r>
            <w:hyperlink r:id="rId8" w:history="1">
              <w:r w:rsidR="00B83E1B" w:rsidRPr="00B571A9">
                <w:rPr>
                  <w:rStyle w:val="Lienhypertexte"/>
                  <w:rFonts w:ascii="Arial" w:hAnsi="Arial" w:cs="Arial"/>
                  <w:bCs/>
                  <w:sz w:val="20"/>
                  <w:szCs w:val="20"/>
                </w:rPr>
                <w:t>pgmr@recyc-quebec.gouv.qc.ca</w:t>
              </w:r>
            </w:hyperlink>
            <w:r w:rsidRPr="00B571A9">
              <w:rPr>
                <w:rFonts w:ascii="Arial" w:hAnsi="Arial" w:cs="Arial"/>
                <w:bCs/>
                <w:sz w:val="20"/>
                <w:szCs w:val="20"/>
              </w:rPr>
              <w:t>),</w:t>
            </w:r>
            <w:r w:rsidRPr="00B571A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571A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aux </w:t>
            </w:r>
            <w:r w:rsidR="00B432FF" w:rsidRPr="00B571A9">
              <w:rPr>
                <w:rFonts w:ascii="Arial" w:hAnsi="Arial" w:cs="Arial"/>
                <w:b/>
                <w:bCs/>
                <w:sz w:val="20"/>
                <w:szCs w:val="20"/>
              </w:rPr>
              <w:t>MR</w:t>
            </w:r>
            <w:r w:rsidRPr="00B571A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environnantes (voisines) ou desservies par une </w:t>
            </w:r>
            <w:r w:rsidRPr="00B571A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installation d'élimination</w:t>
            </w:r>
            <w:r w:rsidRPr="00B571A9">
              <w:rPr>
                <w:rFonts w:ascii="Arial" w:hAnsi="Arial" w:cs="Arial"/>
                <w:color w:val="000000"/>
                <w:sz w:val="20"/>
                <w:szCs w:val="20"/>
              </w:rPr>
              <w:t xml:space="preserve"> située sur le territoire d'application du projet de </w:t>
            </w:r>
            <w:r w:rsidR="00D34F7E" w:rsidRPr="00B571A9">
              <w:rPr>
                <w:rFonts w:ascii="Arial" w:hAnsi="Arial" w:cs="Arial"/>
                <w:color w:val="000000"/>
                <w:sz w:val="20"/>
                <w:szCs w:val="20"/>
              </w:rPr>
              <w:t>PGMR</w:t>
            </w:r>
            <w:r w:rsidRPr="00B571A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B571A9">
              <w:rPr>
                <w:rFonts w:ascii="Arial" w:hAnsi="Arial" w:cs="Arial"/>
                <w:sz w:val="20"/>
                <w:szCs w:val="20"/>
              </w:rPr>
              <w:t xml:space="preserve"> Il doit être accompagné du </w:t>
            </w:r>
            <w:r w:rsidRPr="00B571A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rapport </w:t>
            </w:r>
            <w:r w:rsidR="00315A4A" w:rsidRPr="00B571A9">
              <w:rPr>
                <w:rFonts w:ascii="Arial" w:hAnsi="Arial" w:cs="Arial"/>
                <w:b/>
                <w:bCs/>
                <w:sz w:val="20"/>
                <w:szCs w:val="20"/>
              </w:rPr>
              <w:t>de consultation publique</w:t>
            </w:r>
            <w:r w:rsidRPr="00B571A9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E46BC18" w14:textId="15E9E923" w:rsidR="00151969" w:rsidRPr="00B571A9" w:rsidRDefault="00151969" w:rsidP="00B83E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7AAACF1D" w14:textId="77777777" w:rsidR="006475E3" w:rsidRPr="00B571A9" w:rsidRDefault="006475E3" w:rsidP="00B83E1B">
            <w:pPr>
              <w:rPr>
                <w:rFonts w:ascii="Arial" w:hAnsi="Arial" w:cs="Arial"/>
                <w:sz w:val="20"/>
                <w:szCs w:val="20"/>
              </w:rPr>
            </w:pPr>
            <w:r w:rsidRPr="00B571A9">
              <w:rPr>
                <w:rFonts w:ascii="Arial" w:hAnsi="Arial" w:cs="Arial"/>
                <w:sz w:val="20"/>
                <w:szCs w:val="20"/>
              </w:rPr>
              <w:t>53.16</w:t>
            </w:r>
          </w:p>
        </w:tc>
        <w:tc>
          <w:tcPr>
            <w:tcW w:w="155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05D8890B" w14:textId="77777777" w:rsidR="006475E3" w:rsidRPr="00B571A9" w:rsidRDefault="006475E3" w:rsidP="00B83E1B">
            <w:pPr>
              <w:rPr>
                <w:rFonts w:ascii="Arial" w:hAnsi="Arial" w:cs="Arial"/>
                <w:sz w:val="20"/>
                <w:szCs w:val="20"/>
              </w:rPr>
            </w:pPr>
            <w:r w:rsidRPr="00B571A9">
              <w:rPr>
                <w:rFonts w:ascii="Arial" w:hAnsi="Arial" w:cs="Arial"/>
                <w:color w:val="FFFFFF"/>
                <w:sz w:val="20"/>
                <w:szCs w:val="20"/>
              </w:rPr>
              <w:t>-</w:t>
            </w:r>
          </w:p>
        </w:tc>
      </w:tr>
      <w:tr w:rsidR="00E53DF8" w:rsidRPr="00B571A9" w14:paraId="20E5C0E3" w14:textId="77777777" w:rsidTr="004C0F37">
        <w:trPr>
          <w:cantSplit/>
        </w:trPr>
        <w:tc>
          <w:tcPr>
            <w:tcW w:w="10773" w:type="dxa"/>
            <w:gridSpan w:val="4"/>
            <w:tcBorders>
              <w:bottom w:val="single" w:sz="18" w:space="0" w:color="auto"/>
            </w:tcBorders>
            <w:shd w:val="clear" w:color="auto" w:fill="2B5A95"/>
            <w:vAlign w:val="center"/>
          </w:tcPr>
          <w:p w14:paraId="3D23C913" w14:textId="77777777" w:rsidR="00E53DF8" w:rsidRPr="00B571A9" w:rsidRDefault="00E53DF8" w:rsidP="00B83E1B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B571A9">
              <w:rPr>
                <w:rFonts w:ascii="Arial" w:hAnsi="Arial" w:cs="Arial"/>
                <w:color w:val="FFFFFF"/>
                <w:sz w:val="20"/>
                <w:szCs w:val="20"/>
              </w:rPr>
              <w:t>Dans le cas d’un avis de conformité</w:t>
            </w:r>
          </w:p>
        </w:tc>
      </w:tr>
      <w:tr w:rsidR="006475E3" w:rsidRPr="00B571A9" w14:paraId="26D67A7E" w14:textId="77777777" w:rsidTr="00B83E1B">
        <w:trPr>
          <w:cantSplit/>
        </w:trPr>
        <w:tc>
          <w:tcPr>
            <w:tcW w:w="709" w:type="dxa"/>
            <w:tcBorders>
              <w:top w:val="single" w:sz="18" w:space="0" w:color="auto"/>
            </w:tcBorders>
            <w:shd w:val="clear" w:color="auto" w:fill="2B5A95"/>
            <w:vAlign w:val="center"/>
          </w:tcPr>
          <w:p w14:paraId="292575EB" w14:textId="267682F5" w:rsidR="006475E3" w:rsidRPr="00B571A9" w:rsidRDefault="00315A4A" w:rsidP="00B83E1B">
            <w:pPr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B571A9">
              <w:rPr>
                <w:rFonts w:ascii="Arial" w:hAnsi="Arial" w:cs="Arial"/>
                <w:b/>
                <w:color w:val="FFFFFF"/>
                <w:sz w:val="20"/>
                <w:szCs w:val="20"/>
              </w:rPr>
              <w:t>1</w:t>
            </w:r>
            <w:r w:rsidR="00A739F0" w:rsidRPr="00B571A9">
              <w:rPr>
                <w:rFonts w:ascii="Arial" w:hAnsi="Arial" w:cs="Arial"/>
                <w:b/>
                <w:color w:val="FFFFFF"/>
                <w:sz w:val="20"/>
                <w:szCs w:val="20"/>
              </w:rPr>
              <w:t>4</w:t>
            </w:r>
          </w:p>
        </w:tc>
        <w:tc>
          <w:tcPr>
            <w:tcW w:w="680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1D298DB8" w14:textId="77777777" w:rsidR="006475E3" w:rsidRPr="00B571A9" w:rsidRDefault="006475E3" w:rsidP="00B83E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71A9">
              <w:rPr>
                <w:rFonts w:ascii="Arial" w:hAnsi="Arial" w:cs="Arial"/>
                <w:b/>
                <w:bCs/>
                <w:sz w:val="20"/>
                <w:szCs w:val="20"/>
              </w:rPr>
              <w:t>Analys</w:t>
            </w:r>
            <w:r w:rsidR="00315A4A" w:rsidRPr="00B571A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 </w:t>
            </w:r>
            <w:r w:rsidR="004B6A3B" w:rsidRPr="00B571A9">
              <w:rPr>
                <w:rFonts w:ascii="Arial" w:hAnsi="Arial" w:cs="Arial"/>
                <w:b/>
                <w:bCs/>
                <w:sz w:val="20"/>
                <w:szCs w:val="20"/>
              </w:rPr>
              <w:t>sur la conformité</w:t>
            </w:r>
            <w:r w:rsidR="004B6A3B" w:rsidRPr="00B571A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15A4A" w:rsidRPr="00B571A9">
              <w:rPr>
                <w:rFonts w:ascii="Arial" w:hAnsi="Arial" w:cs="Arial"/>
                <w:sz w:val="20"/>
                <w:szCs w:val="20"/>
              </w:rPr>
              <w:t>du projet de PGMR par RECYC-QUÉBEC.</w:t>
            </w:r>
            <w:r w:rsidR="004B6A3B" w:rsidRPr="00B571A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15A4A" w:rsidRPr="00B571A9">
              <w:rPr>
                <w:rFonts w:ascii="Arial" w:hAnsi="Arial" w:cs="Arial"/>
                <w:sz w:val="20"/>
                <w:szCs w:val="20"/>
              </w:rPr>
              <w:t xml:space="preserve">Dans un délai de 120 </w:t>
            </w:r>
            <w:r w:rsidRPr="00B571A9">
              <w:rPr>
                <w:rFonts w:ascii="Arial" w:hAnsi="Arial" w:cs="Arial"/>
                <w:sz w:val="20"/>
                <w:szCs w:val="20"/>
              </w:rPr>
              <w:t>jours à compter de la réception</w:t>
            </w:r>
            <w:r w:rsidR="001F7020" w:rsidRPr="00B571A9">
              <w:rPr>
                <w:rFonts w:ascii="Arial" w:hAnsi="Arial" w:cs="Arial"/>
                <w:sz w:val="20"/>
                <w:szCs w:val="20"/>
              </w:rPr>
              <w:t xml:space="preserve"> du projet de PGMR</w:t>
            </w:r>
            <w:r w:rsidR="00C1773B" w:rsidRPr="00B571A9">
              <w:rPr>
                <w:rFonts w:ascii="Arial" w:hAnsi="Arial" w:cs="Arial"/>
                <w:sz w:val="20"/>
                <w:szCs w:val="20"/>
              </w:rPr>
              <w:t xml:space="preserve"> et du rapport de consultation publique</w:t>
            </w:r>
            <w:r w:rsidR="00315A4A" w:rsidRPr="00B571A9">
              <w:rPr>
                <w:rFonts w:ascii="Arial" w:hAnsi="Arial" w:cs="Arial"/>
                <w:sz w:val="20"/>
                <w:szCs w:val="20"/>
              </w:rPr>
              <w:t>, RECYC-QUÉBEC peut</w:t>
            </w:r>
            <w:r w:rsidRPr="00B571A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15A4A" w:rsidRPr="00B571A9">
              <w:rPr>
                <w:rFonts w:ascii="Arial" w:hAnsi="Arial" w:cs="Arial"/>
                <w:sz w:val="20"/>
                <w:szCs w:val="20"/>
              </w:rPr>
              <w:t>transmettre</w:t>
            </w:r>
            <w:r w:rsidRPr="00B571A9">
              <w:rPr>
                <w:rFonts w:ascii="Arial" w:hAnsi="Arial" w:cs="Arial"/>
                <w:sz w:val="20"/>
                <w:szCs w:val="20"/>
              </w:rPr>
              <w:t xml:space="preserve"> à la </w:t>
            </w:r>
            <w:r w:rsidR="00AF27A8" w:rsidRPr="00B571A9">
              <w:rPr>
                <w:rFonts w:ascii="Arial" w:hAnsi="Arial" w:cs="Arial"/>
                <w:sz w:val="20"/>
                <w:szCs w:val="20"/>
              </w:rPr>
              <w:t>MR</w:t>
            </w:r>
            <w:r w:rsidRPr="00B571A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B6A3B" w:rsidRPr="00B571A9">
              <w:rPr>
                <w:rFonts w:ascii="Arial" w:hAnsi="Arial" w:cs="Arial"/>
                <w:sz w:val="20"/>
                <w:szCs w:val="20"/>
              </w:rPr>
              <w:t>un</w:t>
            </w:r>
            <w:r w:rsidRPr="00B571A9">
              <w:rPr>
                <w:rFonts w:ascii="Arial" w:hAnsi="Arial" w:cs="Arial"/>
                <w:sz w:val="20"/>
                <w:szCs w:val="20"/>
              </w:rPr>
              <w:t xml:space="preserve"> avis </w:t>
            </w:r>
            <w:r w:rsidR="00315A4A" w:rsidRPr="00B571A9">
              <w:rPr>
                <w:rFonts w:ascii="Arial" w:hAnsi="Arial" w:cs="Arial"/>
                <w:color w:val="000000"/>
                <w:sz w:val="20"/>
                <w:szCs w:val="20"/>
              </w:rPr>
              <w:t>sur l</w:t>
            </w:r>
            <w:r w:rsidRPr="00B571A9">
              <w:rPr>
                <w:rFonts w:ascii="Arial" w:hAnsi="Arial" w:cs="Arial"/>
                <w:color w:val="000000"/>
                <w:sz w:val="20"/>
                <w:szCs w:val="20"/>
              </w:rPr>
              <w:t>a conformité</w:t>
            </w:r>
            <w:r w:rsidR="00315A4A" w:rsidRPr="00B571A9">
              <w:rPr>
                <w:rFonts w:ascii="Arial" w:hAnsi="Arial" w:cs="Arial"/>
                <w:color w:val="000000"/>
                <w:sz w:val="20"/>
                <w:szCs w:val="20"/>
              </w:rPr>
              <w:t xml:space="preserve"> du projet de </w:t>
            </w:r>
            <w:r w:rsidR="004B6A3B" w:rsidRPr="00B571A9">
              <w:rPr>
                <w:rFonts w:ascii="Arial" w:hAnsi="Arial" w:cs="Arial"/>
                <w:color w:val="000000"/>
                <w:sz w:val="20"/>
                <w:szCs w:val="20"/>
              </w:rPr>
              <w:t>plan</w:t>
            </w:r>
            <w:r w:rsidRPr="00B571A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4B6A3B" w:rsidRPr="00B571A9">
              <w:rPr>
                <w:rFonts w:ascii="Arial" w:hAnsi="Arial" w:cs="Arial"/>
                <w:color w:val="000000"/>
                <w:sz w:val="20"/>
                <w:szCs w:val="20"/>
              </w:rPr>
              <w:t>à la LQE et aux orientations gouvernementales</w:t>
            </w:r>
            <w:r w:rsidRPr="00B571A9">
              <w:rPr>
                <w:rFonts w:ascii="Arial" w:hAnsi="Arial" w:cs="Arial"/>
                <w:sz w:val="20"/>
                <w:szCs w:val="20"/>
              </w:rPr>
              <w:t xml:space="preserve">. Cet avis sera </w:t>
            </w:r>
            <w:r w:rsidRPr="00B571A9">
              <w:rPr>
                <w:rFonts w:ascii="Arial" w:hAnsi="Arial" w:cs="Arial"/>
                <w:color w:val="000000"/>
                <w:sz w:val="20"/>
                <w:szCs w:val="20"/>
              </w:rPr>
              <w:t xml:space="preserve">également communiqué à chaque municipalité régionale environnante (voisine) ou desservie par une installation d'élimination située sur le territoire d'application du projet de </w:t>
            </w:r>
            <w:r w:rsidR="00AF27A8" w:rsidRPr="00B571A9">
              <w:rPr>
                <w:rFonts w:ascii="Arial" w:hAnsi="Arial" w:cs="Arial"/>
                <w:color w:val="000000"/>
                <w:sz w:val="20"/>
                <w:szCs w:val="20"/>
              </w:rPr>
              <w:t>PGMR</w:t>
            </w:r>
            <w:r w:rsidRPr="00B571A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5E2E7B0C" w14:textId="77777777" w:rsidR="006475E3" w:rsidRPr="00B571A9" w:rsidRDefault="006475E3" w:rsidP="00B83E1B">
            <w:pPr>
              <w:rPr>
                <w:rFonts w:ascii="Arial" w:hAnsi="Arial" w:cs="Arial"/>
                <w:sz w:val="20"/>
                <w:szCs w:val="20"/>
              </w:rPr>
            </w:pPr>
            <w:r w:rsidRPr="00B571A9">
              <w:rPr>
                <w:rFonts w:ascii="Arial" w:hAnsi="Arial" w:cs="Arial"/>
                <w:sz w:val="20"/>
                <w:szCs w:val="20"/>
              </w:rPr>
              <w:t>53.17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383365D5" w14:textId="77777777" w:rsidR="006475E3" w:rsidRPr="00B571A9" w:rsidRDefault="006475E3" w:rsidP="00B83E1B">
            <w:pPr>
              <w:rPr>
                <w:rFonts w:ascii="Arial" w:hAnsi="Arial" w:cs="Arial"/>
                <w:sz w:val="20"/>
                <w:szCs w:val="20"/>
              </w:rPr>
            </w:pPr>
            <w:r w:rsidRPr="00B571A9">
              <w:rPr>
                <w:rFonts w:ascii="Arial" w:hAnsi="Arial" w:cs="Arial"/>
                <w:color w:val="FFFFFF"/>
                <w:sz w:val="20"/>
                <w:szCs w:val="20"/>
              </w:rPr>
              <w:t>-</w:t>
            </w:r>
          </w:p>
        </w:tc>
      </w:tr>
      <w:tr w:rsidR="006475E3" w:rsidRPr="00B571A9" w14:paraId="018D8399" w14:textId="77777777" w:rsidTr="00B83E1B">
        <w:trPr>
          <w:cantSplit/>
        </w:trPr>
        <w:tc>
          <w:tcPr>
            <w:tcW w:w="709" w:type="dxa"/>
            <w:shd w:val="clear" w:color="auto" w:fill="2B5A95"/>
            <w:vAlign w:val="center"/>
          </w:tcPr>
          <w:p w14:paraId="0D25ECA6" w14:textId="04F6A4C4" w:rsidR="006475E3" w:rsidRPr="00B571A9" w:rsidRDefault="00315A4A" w:rsidP="00B83E1B">
            <w:pPr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B571A9">
              <w:rPr>
                <w:rFonts w:ascii="Arial" w:hAnsi="Arial" w:cs="Arial"/>
                <w:b/>
                <w:color w:val="FFFFFF"/>
                <w:sz w:val="20"/>
                <w:szCs w:val="20"/>
              </w:rPr>
              <w:t>1</w:t>
            </w:r>
            <w:r w:rsidR="00A739F0" w:rsidRPr="00B571A9">
              <w:rPr>
                <w:rFonts w:ascii="Arial" w:hAnsi="Arial" w:cs="Arial"/>
                <w:b/>
                <w:color w:val="FFFFFF"/>
                <w:sz w:val="20"/>
                <w:szCs w:val="20"/>
              </w:rPr>
              <w:t>5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02F44A9D" w14:textId="77777777" w:rsidR="006475E3" w:rsidRPr="00B571A9" w:rsidRDefault="006475E3" w:rsidP="00B83E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71A9">
              <w:rPr>
                <w:rFonts w:ascii="Arial" w:hAnsi="Arial" w:cs="Arial"/>
                <w:sz w:val="20"/>
                <w:szCs w:val="20"/>
              </w:rPr>
              <w:t xml:space="preserve">Si </w:t>
            </w:r>
            <w:r w:rsidR="00315A4A" w:rsidRPr="00B571A9">
              <w:rPr>
                <w:rFonts w:ascii="Arial" w:hAnsi="Arial" w:cs="Arial"/>
                <w:sz w:val="20"/>
                <w:szCs w:val="20"/>
              </w:rPr>
              <w:t>RECYC-QUÉBEC</w:t>
            </w:r>
            <w:r w:rsidRPr="00B571A9">
              <w:rPr>
                <w:rFonts w:ascii="Arial" w:hAnsi="Arial" w:cs="Arial"/>
                <w:sz w:val="20"/>
                <w:szCs w:val="20"/>
              </w:rPr>
              <w:t xml:space="preserve"> ne s’est pas prononcé</w:t>
            </w:r>
            <w:r w:rsidR="00315A4A" w:rsidRPr="00B571A9">
              <w:rPr>
                <w:rFonts w:ascii="Arial" w:hAnsi="Arial" w:cs="Arial"/>
                <w:sz w:val="20"/>
                <w:szCs w:val="20"/>
              </w:rPr>
              <w:t>e</w:t>
            </w:r>
            <w:r w:rsidRPr="00B571A9">
              <w:rPr>
                <w:rFonts w:ascii="Arial" w:hAnsi="Arial" w:cs="Arial"/>
                <w:sz w:val="20"/>
                <w:szCs w:val="20"/>
              </w:rPr>
              <w:t xml:space="preserve"> à l’intérieur du délai de</w:t>
            </w:r>
            <w:r w:rsidR="00315A4A" w:rsidRPr="00B571A9">
              <w:rPr>
                <w:rFonts w:ascii="Arial" w:hAnsi="Arial" w:cs="Arial"/>
                <w:sz w:val="20"/>
                <w:szCs w:val="20"/>
              </w:rPr>
              <w:t xml:space="preserve"> 120 </w:t>
            </w:r>
            <w:r w:rsidRPr="00B571A9">
              <w:rPr>
                <w:rFonts w:ascii="Arial" w:hAnsi="Arial" w:cs="Arial"/>
                <w:sz w:val="20"/>
                <w:szCs w:val="20"/>
              </w:rPr>
              <w:t xml:space="preserve">jours énoncé à l’étape précédente, le projet de </w:t>
            </w:r>
            <w:r w:rsidR="00831BCB" w:rsidRPr="00B571A9">
              <w:rPr>
                <w:rFonts w:ascii="Arial" w:hAnsi="Arial" w:cs="Arial"/>
                <w:sz w:val="20"/>
                <w:szCs w:val="20"/>
              </w:rPr>
              <w:t>PGMR</w:t>
            </w:r>
            <w:r w:rsidRPr="00B571A9">
              <w:rPr>
                <w:rFonts w:ascii="Arial" w:hAnsi="Arial" w:cs="Arial"/>
                <w:sz w:val="20"/>
                <w:szCs w:val="20"/>
              </w:rPr>
              <w:t xml:space="preserve"> est réputé conforme.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0DF2640" w14:textId="77777777" w:rsidR="006475E3" w:rsidRPr="00B571A9" w:rsidRDefault="006475E3" w:rsidP="00B83E1B">
            <w:pPr>
              <w:rPr>
                <w:rFonts w:ascii="Arial" w:hAnsi="Arial" w:cs="Arial"/>
                <w:sz w:val="20"/>
                <w:szCs w:val="20"/>
              </w:rPr>
            </w:pPr>
            <w:r w:rsidRPr="00B571A9">
              <w:rPr>
                <w:rFonts w:ascii="Arial" w:hAnsi="Arial" w:cs="Arial"/>
                <w:sz w:val="20"/>
                <w:szCs w:val="20"/>
              </w:rPr>
              <w:t>53.17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BCB4E74" w14:textId="77777777" w:rsidR="006475E3" w:rsidRPr="00B571A9" w:rsidRDefault="006475E3" w:rsidP="00B83E1B">
            <w:pPr>
              <w:rPr>
                <w:rFonts w:ascii="Arial" w:hAnsi="Arial" w:cs="Arial"/>
                <w:sz w:val="20"/>
                <w:szCs w:val="20"/>
              </w:rPr>
            </w:pPr>
            <w:r w:rsidRPr="00B571A9">
              <w:rPr>
                <w:rFonts w:ascii="Arial" w:hAnsi="Arial" w:cs="Arial"/>
                <w:color w:val="FFFFFF"/>
                <w:sz w:val="20"/>
                <w:szCs w:val="20"/>
              </w:rPr>
              <w:t>-</w:t>
            </w:r>
          </w:p>
        </w:tc>
      </w:tr>
      <w:tr w:rsidR="00DC2F44" w:rsidRPr="00B571A9" w14:paraId="0AC0BE8F" w14:textId="77777777" w:rsidTr="00B83E1B">
        <w:trPr>
          <w:cantSplit/>
        </w:trPr>
        <w:tc>
          <w:tcPr>
            <w:tcW w:w="709" w:type="dxa"/>
            <w:shd w:val="clear" w:color="auto" w:fill="2B5A95"/>
            <w:vAlign w:val="center"/>
          </w:tcPr>
          <w:p w14:paraId="2CFE34B0" w14:textId="1376D4A0" w:rsidR="00DC2F44" w:rsidRPr="00B571A9" w:rsidRDefault="00DC2F44" w:rsidP="00B83E1B">
            <w:pPr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B571A9">
              <w:rPr>
                <w:rFonts w:ascii="Arial" w:hAnsi="Arial" w:cs="Arial"/>
                <w:b/>
                <w:color w:val="FFFFFF"/>
                <w:sz w:val="20"/>
                <w:szCs w:val="20"/>
              </w:rPr>
              <w:t>1</w:t>
            </w:r>
            <w:r w:rsidR="00A739F0" w:rsidRPr="00B571A9">
              <w:rPr>
                <w:rFonts w:ascii="Arial" w:hAnsi="Arial" w:cs="Arial"/>
                <w:b/>
                <w:color w:val="FFFFFF"/>
                <w:sz w:val="20"/>
                <w:szCs w:val="20"/>
              </w:rPr>
              <w:t>6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2F380EF1" w14:textId="77777777" w:rsidR="00DC2F44" w:rsidRPr="00B571A9" w:rsidRDefault="00DC2F44" w:rsidP="00B83E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71A9">
              <w:rPr>
                <w:rFonts w:ascii="Arial" w:hAnsi="Arial" w:cs="Arial"/>
                <w:sz w:val="20"/>
                <w:szCs w:val="20"/>
              </w:rPr>
              <w:t>Adoption d’un avis de motion en vue de l’</w:t>
            </w:r>
            <w:r w:rsidR="00B16811" w:rsidRPr="00B571A9">
              <w:rPr>
                <w:rFonts w:ascii="Arial" w:hAnsi="Arial" w:cs="Arial"/>
                <w:sz w:val="20"/>
                <w:szCs w:val="20"/>
              </w:rPr>
              <w:t>édic</w:t>
            </w:r>
            <w:r w:rsidRPr="00B571A9">
              <w:rPr>
                <w:rFonts w:ascii="Arial" w:hAnsi="Arial" w:cs="Arial"/>
                <w:sz w:val="20"/>
                <w:szCs w:val="20"/>
              </w:rPr>
              <w:t xml:space="preserve">tion du règlement </w:t>
            </w:r>
            <w:r w:rsidR="00B16811" w:rsidRPr="00B571A9">
              <w:rPr>
                <w:rFonts w:ascii="Arial" w:hAnsi="Arial" w:cs="Arial"/>
                <w:sz w:val="20"/>
                <w:szCs w:val="20"/>
              </w:rPr>
              <w:t>d’adoption</w:t>
            </w:r>
            <w:r w:rsidRPr="00B571A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16811" w:rsidRPr="00B571A9">
              <w:rPr>
                <w:rFonts w:ascii="Arial" w:hAnsi="Arial" w:cs="Arial"/>
                <w:sz w:val="20"/>
                <w:szCs w:val="20"/>
              </w:rPr>
              <w:t xml:space="preserve">du </w:t>
            </w:r>
            <w:r w:rsidRPr="00B571A9">
              <w:rPr>
                <w:rFonts w:ascii="Arial" w:hAnsi="Arial" w:cs="Arial"/>
                <w:sz w:val="20"/>
                <w:szCs w:val="20"/>
              </w:rPr>
              <w:t>PGMR.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4A21213" w14:textId="77777777" w:rsidR="00DC2F44" w:rsidRPr="00B571A9" w:rsidRDefault="00DC2F44" w:rsidP="00B83E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89C2EEB" w14:textId="77777777" w:rsidR="00DC2F44" w:rsidRPr="00B571A9" w:rsidRDefault="00DC2F44" w:rsidP="00B83E1B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</w:tr>
      <w:tr w:rsidR="006475E3" w:rsidRPr="00B571A9" w14:paraId="56B0DA4D" w14:textId="77777777" w:rsidTr="00B83E1B">
        <w:trPr>
          <w:cantSplit/>
        </w:trPr>
        <w:tc>
          <w:tcPr>
            <w:tcW w:w="709" w:type="dxa"/>
            <w:shd w:val="clear" w:color="auto" w:fill="2B5A95"/>
            <w:vAlign w:val="center"/>
          </w:tcPr>
          <w:p w14:paraId="1F5B333A" w14:textId="171ABC73" w:rsidR="006475E3" w:rsidRPr="00B571A9" w:rsidRDefault="00315A4A" w:rsidP="00B83E1B">
            <w:pPr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B571A9">
              <w:rPr>
                <w:rFonts w:ascii="Arial" w:hAnsi="Arial" w:cs="Arial"/>
                <w:b/>
                <w:color w:val="FFFFFF"/>
                <w:sz w:val="20"/>
                <w:szCs w:val="20"/>
              </w:rPr>
              <w:t>1</w:t>
            </w:r>
            <w:r w:rsidR="00A739F0" w:rsidRPr="00B571A9">
              <w:rPr>
                <w:rFonts w:ascii="Arial" w:hAnsi="Arial" w:cs="Arial"/>
                <w:b/>
                <w:color w:val="FFFFFF"/>
                <w:sz w:val="20"/>
                <w:szCs w:val="20"/>
              </w:rPr>
              <w:t>7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08C90DE8" w14:textId="77777777" w:rsidR="006475E3" w:rsidRPr="00B571A9" w:rsidRDefault="00315A4A" w:rsidP="00B83E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71A9">
              <w:rPr>
                <w:rFonts w:ascii="Arial" w:hAnsi="Arial" w:cs="Arial"/>
                <w:sz w:val="20"/>
                <w:szCs w:val="20"/>
              </w:rPr>
              <w:t xml:space="preserve">Après la réception d’un </w:t>
            </w:r>
            <w:r w:rsidRPr="00B571A9">
              <w:rPr>
                <w:rFonts w:ascii="Arial" w:hAnsi="Arial" w:cs="Arial"/>
                <w:b/>
                <w:bCs/>
                <w:sz w:val="20"/>
                <w:szCs w:val="20"/>
              </w:rPr>
              <w:t>avis de conformité</w:t>
            </w:r>
            <w:r w:rsidRPr="00B571A9">
              <w:rPr>
                <w:rFonts w:ascii="Arial" w:hAnsi="Arial" w:cs="Arial"/>
                <w:sz w:val="20"/>
                <w:szCs w:val="20"/>
              </w:rPr>
              <w:t xml:space="preserve"> de la part de RECYC-QUÉBEC, ou si le projet de PGMR est réputé conforme </w:t>
            </w:r>
            <w:r w:rsidR="00B16811" w:rsidRPr="00B571A9">
              <w:rPr>
                <w:rFonts w:ascii="Arial" w:hAnsi="Arial" w:cs="Arial"/>
                <w:sz w:val="20"/>
                <w:szCs w:val="20"/>
              </w:rPr>
              <w:t>en</w:t>
            </w:r>
            <w:r w:rsidRPr="00B571A9">
              <w:rPr>
                <w:rFonts w:ascii="Arial" w:hAnsi="Arial" w:cs="Arial"/>
                <w:sz w:val="20"/>
                <w:szCs w:val="20"/>
              </w:rPr>
              <w:t xml:space="preserve"> l’absence d’</w:t>
            </w:r>
            <w:r w:rsidR="00B16811" w:rsidRPr="00B571A9">
              <w:rPr>
                <w:rFonts w:ascii="Arial" w:hAnsi="Arial" w:cs="Arial"/>
                <w:sz w:val="20"/>
                <w:szCs w:val="20"/>
              </w:rPr>
              <w:t xml:space="preserve">un tel </w:t>
            </w:r>
            <w:r w:rsidRPr="00B571A9">
              <w:rPr>
                <w:rFonts w:ascii="Arial" w:hAnsi="Arial" w:cs="Arial"/>
                <w:sz w:val="20"/>
                <w:szCs w:val="20"/>
              </w:rPr>
              <w:t xml:space="preserve">avis, la </w:t>
            </w:r>
            <w:r w:rsidR="00BE48C8" w:rsidRPr="00B571A9">
              <w:rPr>
                <w:rFonts w:ascii="Arial" w:hAnsi="Arial" w:cs="Arial"/>
                <w:sz w:val="20"/>
                <w:szCs w:val="20"/>
              </w:rPr>
              <w:t>MR</w:t>
            </w:r>
            <w:r w:rsidRPr="00B571A9">
              <w:rPr>
                <w:rFonts w:ascii="Arial" w:hAnsi="Arial" w:cs="Arial"/>
                <w:sz w:val="20"/>
                <w:szCs w:val="20"/>
              </w:rPr>
              <w:t xml:space="preserve">, par règlement, </w:t>
            </w:r>
            <w:r w:rsidRPr="00B571A9">
              <w:rPr>
                <w:rFonts w:ascii="Arial" w:hAnsi="Arial" w:cs="Arial"/>
                <w:b/>
                <w:bCs/>
                <w:sz w:val="20"/>
                <w:szCs w:val="20"/>
              </w:rPr>
              <w:t>adopte tel quel ce projet en tant que PGMR</w:t>
            </w:r>
            <w:r w:rsidRPr="00B571A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427203D" w14:textId="77777777" w:rsidR="006475E3" w:rsidRPr="00B571A9" w:rsidRDefault="00315A4A" w:rsidP="00B83E1B">
            <w:pPr>
              <w:rPr>
                <w:rFonts w:ascii="Arial" w:hAnsi="Arial" w:cs="Arial"/>
                <w:sz w:val="20"/>
                <w:szCs w:val="20"/>
              </w:rPr>
            </w:pPr>
            <w:r w:rsidRPr="00B571A9">
              <w:rPr>
                <w:rFonts w:ascii="Arial" w:hAnsi="Arial" w:cs="Arial"/>
                <w:sz w:val="20"/>
                <w:szCs w:val="20"/>
              </w:rPr>
              <w:t>53.17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C0C80AB" w14:textId="77777777" w:rsidR="006475E3" w:rsidRPr="00B571A9" w:rsidRDefault="006475E3" w:rsidP="00B83E1B">
            <w:pPr>
              <w:rPr>
                <w:rFonts w:ascii="Arial" w:hAnsi="Arial" w:cs="Arial"/>
                <w:sz w:val="20"/>
                <w:szCs w:val="20"/>
              </w:rPr>
            </w:pPr>
            <w:r w:rsidRPr="00B571A9">
              <w:rPr>
                <w:rFonts w:ascii="Arial" w:hAnsi="Arial" w:cs="Arial"/>
                <w:color w:val="FFFFFF"/>
                <w:sz w:val="20"/>
                <w:szCs w:val="20"/>
              </w:rPr>
              <w:t>-</w:t>
            </w:r>
          </w:p>
        </w:tc>
      </w:tr>
      <w:tr w:rsidR="006475E3" w:rsidRPr="00B571A9" w14:paraId="338C71AD" w14:textId="77777777" w:rsidTr="00B83E1B">
        <w:trPr>
          <w:cantSplit/>
        </w:trPr>
        <w:tc>
          <w:tcPr>
            <w:tcW w:w="709" w:type="dxa"/>
            <w:shd w:val="clear" w:color="auto" w:fill="2B5A95"/>
            <w:vAlign w:val="center"/>
          </w:tcPr>
          <w:p w14:paraId="59B3AAAE" w14:textId="0C1A3434" w:rsidR="006475E3" w:rsidRPr="00B571A9" w:rsidRDefault="00315A4A" w:rsidP="00B83E1B">
            <w:pPr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B571A9">
              <w:rPr>
                <w:rFonts w:ascii="Arial" w:hAnsi="Arial" w:cs="Arial"/>
                <w:b/>
                <w:color w:val="FFFFFF"/>
                <w:sz w:val="20"/>
                <w:szCs w:val="20"/>
              </w:rPr>
              <w:t>1</w:t>
            </w:r>
            <w:r w:rsidR="00A739F0" w:rsidRPr="00B571A9">
              <w:rPr>
                <w:rFonts w:ascii="Arial" w:hAnsi="Arial" w:cs="Arial"/>
                <w:b/>
                <w:color w:val="FFFFFF"/>
                <w:sz w:val="20"/>
                <w:szCs w:val="20"/>
              </w:rPr>
              <w:t>8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5CA7AA2E" w14:textId="77777777" w:rsidR="006475E3" w:rsidRPr="00B571A9" w:rsidRDefault="00315A4A" w:rsidP="00B83E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71A9">
              <w:rPr>
                <w:rFonts w:ascii="Arial" w:hAnsi="Arial" w:cs="Arial"/>
                <w:sz w:val="20"/>
                <w:szCs w:val="20"/>
              </w:rPr>
              <w:t xml:space="preserve">Le PGMR </w:t>
            </w:r>
            <w:r w:rsidRPr="00B571A9">
              <w:rPr>
                <w:rFonts w:ascii="Arial" w:hAnsi="Arial" w:cs="Arial"/>
                <w:b/>
                <w:bCs/>
                <w:sz w:val="20"/>
                <w:szCs w:val="20"/>
              </w:rPr>
              <w:t>entre en vigueur</w:t>
            </w:r>
            <w:r w:rsidRPr="00B571A9">
              <w:rPr>
                <w:rFonts w:ascii="Arial" w:hAnsi="Arial" w:cs="Arial"/>
                <w:sz w:val="20"/>
                <w:szCs w:val="20"/>
              </w:rPr>
              <w:t xml:space="preserve"> le jour de l’adoption de ce règlement, ou à toute date ult</w:t>
            </w:r>
            <w:r w:rsidR="00CE590B" w:rsidRPr="00B571A9">
              <w:rPr>
                <w:rFonts w:ascii="Arial" w:hAnsi="Arial" w:cs="Arial"/>
                <w:sz w:val="20"/>
                <w:szCs w:val="20"/>
              </w:rPr>
              <w:t>érieure déterminée par ce règlement</w:t>
            </w:r>
            <w:r w:rsidR="00BE48C8" w:rsidRPr="00B571A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7387FCD" w14:textId="77777777" w:rsidR="006475E3" w:rsidRPr="00B571A9" w:rsidRDefault="00CE590B" w:rsidP="00B83E1B">
            <w:pPr>
              <w:rPr>
                <w:rFonts w:ascii="Arial" w:hAnsi="Arial" w:cs="Arial"/>
                <w:sz w:val="20"/>
                <w:szCs w:val="20"/>
              </w:rPr>
            </w:pPr>
            <w:r w:rsidRPr="00B571A9">
              <w:rPr>
                <w:rFonts w:ascii="Arial" w:hAnsi="Arial" w:cs="Arial"/>
                <w:sz w:val="20"/>
                <w:szCs w:val="20"/>
              </w:rPr>
              <w:t>53.20.3</w:t>
            </w:r>
            <w:r w:rsidR="006475E3" w:rsidRPr="00B571A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E48C8" w:rsidRPr="00B571A9">
              <w:rPr>
                <w:rFonts w:ascii="Arial" w:hAnsi="Arial" w:cs="Arial"/>
                <w:sz w:val="20"/>
                <w:szCs w:val="20"/>
              </w:rPr>
              <w:t>al. 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D8BB430" w14:textId="77777777" w:rsidR="006475E3" w:rsidRPr="00B571A9" w:rsidRDefault="006475E3" w:rsidP="00B83E1B">
            <w:pPr>
              <w:rPr>
                <w:rFonts w:ascii="Arial" w:hAnsi="Arial" w:cs="Arial"/>
                <w:sz w:val="20"/>
                <w:szCs w:val="20"/>
              </w:rPr>
            </w:pPr>
            <w:r w:rsidRPr="00B571A9">
              <w:rPr>
                <w:rFonts w:ascii="Arial" w:hAnsi="Arial" w:cs="Arial"/>
                <w:color w:val="FFFFFF"/>
                <w:sz w:val="20"/>
                <w:szCs w:val="20"/>
              </w:rPr>
              <w:t>-</w:t>
            </w:r>
          </w:p>
        </w:tc>
      </w:tr>
      <w:tr w:rsidR="006475E3" w:rsidRPr="00B571A9" w14:paraId="2B8F417B" w14:textId="77777777" w:rsidTr="00B83E1B">
        <w:trPr>
          <w:cantSplit/>
        </w:trPr>
        <w:tc>
          <w:tcPr>
            <w:tcW w:w="709" w:type="dxa"/>
            <w:shd w:val="clear" w:color="auto" w:fill="2B5A95"/>
            <w:vAlign w:val="center"/>
          </w:tcPr>
          <w:p w14:paraId="2DF1C454" w14:textId="1EF89BB0" w:rsidR="006475E3" w:rsidRPr="00B571A9" w:rsidRDefault="00CE590B" w:rsidP="00B83E1B">
            <w:pPr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B571A9">
              <w:rPr>
                <w:rFonts w:ascii="Arial" w:hAnsi="Arial" w:cs="Arial"/>
                <w:b/>
                <w:color w:val="FFFFFF"/>
                <w:sz w:val="20"/>
                <w:szCs w:val="20"/>
              </w:rPr>
              <w:t>1</w:t>
            </w:r>
            <w:r w:rsidR="00A739F0" w:rsidRPr="00B571A9">
              <w:rPr>
                <w:rFonts w:ascii="Arial" w:hAnsi="Arial" w:cs="Arial"/>
                <w:b/>
                <w:color w:val="FFFFFF"/>
                <w:sz w:val="20"/>
                <w:szCs w:val="20"/>
              </w:rPr>
              <w:t>9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2F05931F" w14:textId="73C36EA8" w:rsidR="006475E3" w:rsidRPr="00B571A9" w:rsidRDefault="00CE590B" w:rsidP="00B83E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71A9">
              <w:rPr>
                <w:rFonts w:ascii="Arial" w:hAnsi="Arial" w:cs="Arial"/>
                <w:sz w:val="20"/>
                <w:szCs w:val="20"/>
              </w:rPr>
              <w:t xml:space="preserve">La </w:t>
            </w:r>
            <w:r w:rsidR="00BE48C8" w:rsidRPr="00B571A9">
              <w:rPr>
                <w:rFonts w:ascii="Arial" w:hAnsi="Arial" w:cs="Arial"/>
                <w:sz w:val="20"/>
                <w:szCs w:val="20"/>
              </w:rPr>
              <w:t xml:space="preserve">MR </w:t>
            </w:r>
            <w:r w:rsidRPr="00B571A9">
              <w:rPr>
                <w:rFonts w:ascii="Arial" w:hAnsi="Arial" w:cs="Arial"/>
                <w:b/>
                <w:bCs/>
                <w:sz w:val="20"/>
                <w:szCs w:val="20"/>
              </w:rPr>
              <w:t>rend publics</w:t>
            </w:r>
            <w:r w:rsidRPr="00B571A9">
              <w:rPr>
                <w:rFonts w:ascii="Arial" w:hAnsi="Arial" w:cs="Arial"/>
                <w:sz w:val="20"/>
                <w:szCs w:val="20"/>
              </w:rPr>
              <w:t xml:space="preserve">, sur son site Internet </w:t>
            </w:r>
            <w:r w:rsidR="00BE48C8" w:rsidRPr="00B571A9">
              <w:rPr>
                <w:rFonts w:ascii="Arial" w:hAnsi="Arial" w:cs="Arial"/>
                <w:sz w:val="20"/>
                <w:szCs w:val="20"/>
              </w:rPr>
              <w:t>et</w:t>
            </w:r>
            <w:r w:rsidRPr="00B571A9">
              <w:rPr>
                <w:rFonts w:ascii="Arial" w:hAnsi="Arial" w:cs="Arial"/>
                <w:sz w:val="20"/>
                <w:szCs w:val="20"/>
              </w:rPr>
              <w:t xml:space="preserve"> par tout autre moyen qu’elle juge approprié, </w:t>
            </w:r>
            <w:r w:rsidRPr="00B571A9">
              <w:rPr>
                <w:rFonts w:ascii="Arial" w:hAnsi="Arial" w:cs="Arial"/>
                <w:b/>
                <w:bCs/>
                <w:sz w:val="20"/>
                <w:szCs w:val="20"/>
              </w:rPr>
              <w:t>le PGMR</w:t>
            </w:r>
            <w:r w:rsidRPr="00B571A9">
              <w:rPr>
                <w:rFonts w:ascii="Arial" w:hAnsi="Arial" w:cs="Arial"/>
                <w:sz w:val="20"/>
                <w:szCs w:val="20"/>
              </w:rPr>
              <w:t xml:space="preserve"> ainsi qu’</w:t>
            </w:r>
            <w:r w:rsidRPr="00B571A9">
              <w:rPr>
                <w:rFonts w:ascii="Arial" w:hAnsi="Arial" w:cs="Arial"/>
                <w:b/>
                <w:bCs/>
                <w:sz w:val="20"/>
                <w:szCs w:val="20"/>
              </w:rPr>
              <w:t>un sommaire</w:t>
            </w:r>
            <w:r w:rsidRPr="00B571A9">
              <w:rPr>
                <w:rFonts w:ascii="Arial" w:hAnsi="Arial" w:cs="Arial"/>
                <w:sz w:val="20"/>
                <w:szCs w:val="20"/>
              </w:rPr>
              <w:t xml:space="preserve"> de ce plan et </w:t>
            </w:r>
            <w:r w:rsidRPr="00B571A9">
              <w:rPr>
                <w:rFonts w:ascii="Arial" w:hAnsi="Arial" w:cs="Arial"/>
                <w:b/>
                <w:bCs/>
                <w:sz w:val="20"/>
                <w:szCs w:val="20"/>
              </w:rPr>
              <w:t>un avis</w:t>
            </w:r>
            <w:r w:rsidRPr="00B571A9">
              <w:rPr>
                <w:rFonts w:ascii="Arial" w:hAnsi="Arial" w:cs="Arial"/>
                <w:sz w:val="20"/>
                <w:szCs w:val="20"/>
              </w:rPr>
              <w:t xml:space="preserve"> de son entrée en vigueur.</w:t>
            </w:r>
          </w:p>
          <w:p w14:paraId="254DF784" w14:textId="77777777" w:rsidR="000A787E" w:rsidRDefault="00CE590B" w:rsidP="00B432F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71A9">
              <w:rPr>
                <w:rFonts w:ascii="Arial" w:hAnsi="Arial" w:cs="Arial"/>
                <w:sz w:val="20"/>
                <w:szCs w:val="20"/>
              </w:rPr>
              <w:t xml:space="preserve">Une copie du </w:t>
            </w:r>
            <w:r w:rsidRPr="00B571A9">
              <w:rPr>
                <w:rFonts w:ascii="Arial" w:hAnsi="Arial" w:cs="Arial"/>
                <w:b/>
                <w:bCs/>
                <w:sz w:val="20"/>
                <w:szCs w:val="20"/>
              </w:rPr>
              <w:t>règlement</w:t>
            </w:r>
            <w:r w:rsidRPr="00B571A9">
              <w:rPr>
                <w:rFonts w:ascii="Arial" w:hAnsi="Arial" w:cs="Arial"/>
                <w:sz w:val="20"/>
                <w:szCs w:val="20"/>
              </w:rPr>
              <w:t xml:space="preserve"> est également </w:t>
            </w:r>
            <w:r w:rsidRPr="00B571A9">
              <w:rPr>
                <w:rFonts w:ascii="Arial" w:hAnsi="Arial" w:cs="Arial"/>
                <w:b/>
                <w:bCs/>
                <w:sz w:val="20"/>
                <w:szCs w:val="20"/>
              </w:rPr>
              <w:t>transmis à RECYC-QUÉBEC</w:t>
            </w:r>
            <w:r w:rsidRPr="00B571A9">
              <w:rPr>
                <w:rFonts w:ascii="Arial" w:hAnsi="Arial" w:cs="Arial"/>
                <w:sz w:val="20"/>
                <w:szCs w:val="20"/>
              </w:rPr>
              <w:t xml:space="preserve"> (</w:t>
            </w:r>
            <w:hyperlink r:id="rId9" w:history="1">
              <w:r w:rsidRPr="00B571A9">
                <w:rPr>
                  <w:rStyle w:val="Lienhypertexte"/>
                  <w:rFonts w:ascii="Arial" w:hAnsi="Arial" w:cs="Arial"/>
                  <w:sz w:val="20"/>
                  <w:szCs w:val="20"/>
                </w:rPr>
                <w:t>pgmr@recyc-quebec.gouv.qc.ca</w:t>
              </w:r>
            </w:hyperlink>
            <w:r w:rsidRPr="00B571A9">
              <w:rPr>
                <w:rFonts w:ascii="Arial" w:hAnsi="Arial" w:cs="Arial"/>
                <w:sz w:val="20"/>
                <w:szCs w:val="20"/>
              </w:rPr>
              <w:t>), afin d’attester de l’entrée en vigueur du PGMR.</w:t>
            </w:r>
          </w:p>
          <w:p w14:paraId="6E217ABD" w14:textId="5626B080" w:rsidR="00151969" w:rsidRPr="00B571A9" w:rsidRDefault="00151969" w:rsidP="00B432F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56E9B20" w14:textId="77777777" w:rsidR="006475E3" w:rsidRPr="00B571A9" w:rsidRDefault="00CE590B" w:rsidP="00B83E1B">
            <w:pPr>
              <w:rPr>
                <w:rFonts w:ascii="Arial" w:hAnsi="Arial" w:cs="Arial"/>
                <w:sz w:val="20"/>
                <w:szCs w:val="20"/>
              </w:rPr>
            </w:pPr>
            <w:r w:rsidRPr="00B571A9">
              <w:rPr>
                <w:rFonts w:ascii="Arial" w:hAnsi="Arial" w:cs="Arial"/>
                <w:sz w:val="20"/>
                <w:szCs w:val="20"/>
              </w:rPr>
              <w:t>53.20.3 al. 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F41D4D8" w14:textId="77777777" w:rsidR="006475E3" w:rsidRPr="00B571A9" w:rsidRDefault="006475E3" w:rsidP="00B83E1B">
            <w:pPr>
              <w:rPr>
                <w:rFonts w:ascii="Arial" w:hAnsi="Arial" w:cs="Arial"/>
                <w:sz w:val="20"/>
                <w:szCs w:val="20"/>
              </w:rPr>
            </w:pPr>
            <w:r w:rsidRPr="00B571A9">
              <w:rPr>
                <w:rFonts w:ascii="Arial" w:hAnsi="Arial" w:cs="Arial"/>
                <w:color w:val="FFFFFF"/>
                <w:sz w:val="20"/>
                <w:szCs w:val="20"/>
              </w:rPr>
              <w:t>-</w:t>
            </w:r>
          </w:p>
        </w:tc>
      </w:tr>
      <w:tr w:rsidR="00E53DF8" w:rsidRPr="00B571A9" w14:paraId="0BBCC45C" w14:textId="77777777" w:rsidTr="004C0F37">
        <w:trPr>
          <w:cantSplit/>
        </w:trPr>
        <w:tc>
          <w:tcPr>
            <w:tcW w:w="10773" w:type="dxa"/>
            <w:gridSpan w:val="4"/>
            <w:shd w:val="clear" w:color="auto" w:fill="2B5A95"/>
            <w:vAlign w:val="center"/>
          </w:tcPr>
          <w:p w14:paraId="31CFCB73" w14:textId="77777777" w:rsidR="00E53DF8" w:rsidRPr="00B571A9" w:rsidRDefault="00E53DF8" w:rsidP="00B83E1B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B571A9">
              <w:rPr>
                <w:rFonts w:ascii="Arial" w:hAnsi="Arial" w:cs="Arial"/>
                <w:color w:val="FFFFFF"/>
                <w:sz w:val="20"/>
                <w:szCs w:val="20"/>
              </w:rPr>
              <w:t>Dans le cas d’un avis de non-conformité</w:t>
            </w:r>
          </w:p>
        </w:tc>
      </w:tr>
      <w:tr w:rsidR="006475E3" w:rsidRPr="00B571A9" w14:paraId="2A061CBB" w14:textId="77777777" w:rsidTr="00E53DF8">
        <w:trPr>
          <w:cantSplit/>
        </w:trPr>
        <w:tc>
          <w:tcPr>
            <w:tcW w:w="709" w:type="dxa"/>
            <w:tcBorders>
              <w:top w:val="single" w:sz="18" w:space="0" w:color="auto"/>
              <w:bottom w:val="single" w:sz="2" w:space="0" w:color="auto"/>
            </w:tcBorders>
            <w:shd w:val="clear" w:color="auto" w:fill="CCECFF"/>
            <w:vAlign w:val="center"/>
          </w:tcPr>
          <w:p w14:paraId="63C5BF22" w14:textId="2AF0C8BE" w:rsidR="006475E3" w:rsidRPr="00B571A9" w:rsidRDefault="00A739F0" w:rsidP="00B83E1B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571A9">
              <w:rPr>
                <w:rFonts w:ascii="Arial" w:hAnsi="Arial" w:cs="Arial"/>
                <w:i/>
                <w:sz w:val="20"/>
                <w:szCs w:val="20"/>
              </w:rPr>
              <w:t>20</w:t>
            </w:r>
          </w:p>
        </w:tc>
        <w:tc>
          <w:tcPr>
            <w:tcW w:w="6804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44260A8" w14:textId="77777777" w:rsidR="006475E3" w:rsidRPr="00B571A9" w:rsidRDefault="00E53DF8" w:rsidP="00B83E1B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571A9">
              <w:rPr>
                <w:rFonts w:ascii="Arial" w:hAnsi="Arial" w:cs="Arial"/>
                <w:b/>
                <w:bCs/>
                <w:sz w:val="20"/>
                <w:szCs w:val="20"/>
              </w:rPr>
              <w:t>Dans le cas où</w:t>
            </w:r>
            <w:r w:rsidRPr="00B571A9">
              <w:rPr>
                <w:rFonts w:ascii="Arial" w:hAnsi="Arial" w:cs="Arial"/>
                <w:sz w:val="20"/>
                <w:szCs w:val="20"/>
              </w:rPr>
              <w:t xml:space="preserve"> RECYC-QUÉBEC estime que </w:t>
            </w:r>
            <w:r w:rsidRPr="00B571A9">
              <w:rPr>
                <w:rFonts w:ascii="Arial" w:hAnsi="Arial" w:cs="Arial"/>
                <w:b/>
                <w:bCs/>
                <w:sz w:val="20"/>
                <w:szCs w:val="20"/>
              </w:rPr>
              <w:t>le projet de PGMR n’est pas conforme</w:t>
            </w:r>
            <w:r w:rsidRPr="00B571A9">
              <w:rPr>
                <w:rFonts w:ascii="Arial" w:hAnsi="Arial" w:cs="Arial"/>
                <w:sz w:val="20"/>
                <w:szCs w:val="20"/>
              </w:rPr>
              <w:t xml:space="preserve"> à la LQE et aux orientations gouvernementales, ou si les dispositions du droit de regard</w:t>
            </w:r>
            <w:r w:rsidRPr="00B571A9">
              <w:rPr>
                <w:rStyle w:val="Appelnotedebasdep"/>
                <w:rFonts w:ascii="Arial" w:hAnsi="Arial" w:cs="Arial"/>
                <w:sz w:val="20"/>
                <w:szCs w:val="20"/>
              </w:rPr>
              <w:footnoteReference w:id="3"/>
            </w:r>
            <w:r w:rsidRPr="00B571A9">
              <w:rPr>
                <w:rFonts w:ascii="Arial" w:hAnsi="Arial" w:cs="Arial"/>
                <w:sz w:val="20"/>
                <w:szCs w:val="20"/>
              </w:rPr>
              <w:t xml:space="preserve">  prévu au plan, le cas échéant, sont susceptibles de compromettre la santé ou la sécurité publique :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182D6AF" w14:textId="77777777" w:rsidR="006475E3" w:rsidRPr="00B571A9" w:rsidRDefault="00E53DF8" w:rsidP="00B83E1B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571A9">
              <w:rPr>
                <w:rFonts w:ascii="Arial" w:hAnsi="Arial" w:cs="Arial"/>
                <w:sz w:val="20"/>
                <w:szCs w:val="20"/>
              </w:rPr>
              <w:t>53.20 à 53.21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372E69E" w14:textId="77777777" w:rsidR="006475E3" w:rsidRPr="00B571A9" w:rsidRDefault="006475E3" w:rsidP="00B83E1B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571A9">
              <w:rPr>
                <w:rFonts w:ascii="Arial" w:hAnsi="Arial" w:cs="Arial"/>
                <w:color w:val="FFFFFF"/>
                <w:sz w:val="20"/>
                <w:szCs w:val="20"/>
              </w:rPr>
              <w:t>-</w:t>
            </w:r>
          </w:p>
        </w:tc>
      </w:tr>
      <w:tr w:rsidR="00E53DF8" w:rsidRPr="00B571A9" w14:paraId="70FE8D1E" w14:textId="77777777" w:rsidTr="00E53DF8">
        <w:trPr>
          <w:cantSplit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ECFF"/>
            <w:vAlign w:val="center"/>
          </w:tcPr>
          <w:p w14:paraId="478909E6" w14:textId="67156D7D" w:rsidR="00E53DF8" w:rsidRPr="00B571A9" w:rsidRDefault="00A739F0" w:rsidP="00B83E1B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571A9">
              <w:rPr>
                <w:rFonts w:ascii="Arial" w:hAnsi="Arial" w:cs="Arial"/>
                <w:i/>
                <w:sz w:val="20"/>
                <w:szCs w:val="20"/>
              </w:rPr>
              <w:t>20</w:t>
            </w:r>
            <w:r w:rsidR="00E53DF8" w:rsidRPr="00B571A9">
              <w:rPr>
                <w:rFonts w:ascii="Arial" w:hAnsi="Arial" w:cs="Arial"/>
                <w:i/>
                <w:sz w:val="20"/>
                <w:szCs w:val="20"/>
              </w:rPr>
              <w:t>.1</w:t>
            </w:r>
          </w:p>
        </w:tc>
        <w:tc>
          <w:tcPr>
            <w:tcW w:w="6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F4D9FD5" w14:textId="77777777" w:rsidR="00E53DF8" w:rsidRPr="00B571A9" w:rsidRDefault="00E53DF8" w:rsidP="00B83E1B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571A9">
              <w:rPr>
                <w:rFonts w:ascii="Arial" w:hAnsi="Arial" w:cs="Arial"/>
                <w:i/>
                <w:sz w:val="20"/>
                <w:szCs w:val="20"/>
              </w:rPr>
              <w:t xml:space="preserve">Dans les 120 jours qui suivent la réception du projet de PGMR, RECYC-QUÉBEC notifie à la MR un </w:t>
            </w:r>
            <w:r w:rsidRPr="00B571A9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avis de non-conformité</w:t>
            </w:r>
            <w:r w:rsidRPr="00B571A9">
              <w:rPr>
                <w:rFonts w:ascii="Arial" w:hAnsi="Arial" w:cs="Arial"/>
                <w:i/>
                <w:sz w:val="20"/>
                <w:szCs w:val="20"/>
              </w:rPr>
              <w:t xml:space="preserve">, lequel indique les motifs de non-conformité ainsi que les modifications à apporter à l’intérieur du délai indiqué. Cet avis est aussi transmis aux municipalités régionales environnantes (voisines) </w:t>
            </w:r>
            <w:r w:rsidRPr="00B571A9">
              <w:rPr>
                <w:rFonts w:ascii="Arial" w:hAnsi="Arial" w:cs="Arial"/>
                <w:i/>
                <w:color w:val="000000"/>
                <w:sz w:val="20"/>
                <w:szCs w:val="20"/>
              </w:rPr>
              <w:t>ou desservies par une installation d'élimination située sur le territoire d'application du plan.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FF9A212" w14:textId="77777777" w:rsidR="00E53DF8" w:rsidRPr="00B571A9" w:rsidRDefault="00E53DF8" w:rsidP="00B83E1B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571A9">
              <w:rPr>
                <w:rFonts w:ascii="Arial" w:hAnsi="Arial" w:cs="Arial"/>
                <w:sz w:val="20"/>
                <w:szCs w:val="20"/>
              </w:rPr>
              <w:t>53.20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6CB5165" w14:textId="77777777" w:rsidR="00E53DF8" w:rsidRPr="00B571A9" w:rsidRDefault="00E53DF8" w:rsidP="00B83E1B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6475E3" w:rsidRPr="00B571A9" w14:paraId="6566154D" w14:textId="77777777" w:rsidTr="00E53DF8">
        <w:trPr>
          <w:cantSplit/>
        </w:trPr>
        <w:tc>
          <w:tcPr>
            <w:tcW w:w="709" w:type="dxa"/>
            <w:tcBorders>
              <w:top w:val="single" w:sz="2" w:space="0" w:color="auto"/>
            </w:tcBorders>
            <w:shd w:val="clear" w:color="auto" w:fill="CCECFF"/>
            <w:vAlign w:val="center"/>
          </w:tcPr>
          <w:p w14:paraId="7078BACC" w14:textId="7A54A972" w:rsidR="006475E3" w:rsidRPr="00B571A9" w:rsidRDefault="00A739F0" w:rsidP="00B83E1B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571A9">
              <w:rPr>
                <w:rFonts w:ascii="Arial" w:hAnsi="Arial" w:cs="Arial"/>
                <w:i/>
                <w:sz w:val="20"/>
                <w:szCs w:val="20"/>
              </w:rPr>
              <w:t>20</w:t>
            </w:r>
            <w:r w:rsidR="006475E3" w:rsidRPr="00B571A9">
              <w:rPr>
                <w:rFonts w:ascii="Arial" w:hAnsi="Arial" w:cs="Arial"/>
                <w:i/>
                <w:sz w:val="20"/>
                <w:szCs w:val="20"/>
              </w:rPr>
              <w:t>.2</w:t>
            </w:r>
          </w:p>
        </w:tc>
        <w:tc>
          <w:tcPr>
            <w:tcW w:w="6804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62A30A89" w14:textId="0175E3E8" w:rsidR="006475E3" w:rsidRPr="00B571A9" w:rsidRDefault="006475E3" w:rsidP="00B83E1B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571A9">
              <w:rPr>
                <w:rFonts w:ascii="Arial" w:hAnsi="Arial" w:cs="Arial"/>
                <w:i/>
                <w:sz w:val="20"/>
                <w:szCs w:val="20"/>
              </w:rPr>
              <w:t xml:space="preserve">La </w:t>
            </w:r>
            <w:r w:rsidR="00390180" w:rsidRPr="00B571A9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MR</w:t>
            </w:r>
            <w:r w:rsidR="00A231C7" w:rsidRPr="00B571A9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  <w:r w:rsidRPr="00B571A9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procède aux modifications</w:t>
            </w:r>
            <w:r w:rsidRPr="00B571A9">
              <w:rPr>
                <w:rFonts w:ascii="Arial" w:hAnsi="Arial" w:cs="Arial"/>
                <w:i/>
                <w:sz w:val="20"/>
                <w:szCs w:val="20"/>
              </w:rPr>
              <w:t xml:space="preserve"> requises</w:t>
            </w:r>
            <w:r w:rsidR="00851E14" w:rsidRPr="00B571A9">
              <w:rPr>
                <w:rFonts w:ascii="Arial" w:hAnsi="Arial" w:cs="Arial"/>
                <w:i/>
                <w:sz w:val="20"/>
                <w:szCs w:val="20"/>
              </w:rPr>
              <w:t xml:space="preserve"> et le conseil </w:t>
            </w:r>
            <w:r w:rsidR="00851E14" w:rsidRPr="00B571A9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adopte le projet de PGMR modifié</w:t>
            </w:r>
            <w:r w:rsidR="00FA1A1B" w:rsidRPr="00B571A9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23D80F4D" w14:textId="77777777" w:rsidR="006475E3" w:rsidRPr="00B571A9" w:rsidRDefault="006475E3" w:rsidP="00B83E1B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571A9">
              <w:rPr>
                <w:rFonts w:ascii="Arial" w:hAnsi="Arial" w:cs="Arial"/>
                <w:i/>
                <w:sz w:val="20"/>
                <w:szCs w:val="20"/>
              </w:rPr>
              <w:t>53.20</w:t>
            </w:r>
            <w:r w:rsidR="00FA1A1B" w:rsidRPr="00B571A9">
              <w:rPr>
                <w:rFonts w:ascii="Arial" w:hAnsi="Arial" w:cs="Arial"/>
                <w:i/>
                <w:sz w:val="20"/>
                <w:szCs w:val="20"/>
              </w:rPr>
              <w:t>.1</w:t>
            </w:r>
          </w:p>
        </w:tc>
        <w:tc>
          <w:tcPr>
            <w:tcW w:w="1559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32CFB52C" w14:textId="77777777" w:rsidR="006475E3" w:rsidRPr="00B571A9" w:rsidRDefault="006475E3" w:rsidP="00B83E1B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571A9">
              <w:rPr>
                <w:rFonts w:ascii="Arial" w:hAnsi="Arial" w:cs="Arial"/>
                <w:color w:val="FFFFFF"/>
                <w:sz w:val="20"/>
                <w:szCs w:val="20"/>
              </w:rPr>
              <w:t>-</w:t>
            </w:r>
          </w:p>
        </w:tc>
      </w:tr>
      <w:tr w:rsidR="006475E3" w:rsidRPr="00B571A9" w14:paraId="7B52FD34" w14:textId="77777777" w:rsidTr="00B83E1B">
        <w:trPr>
          <w:cantSplit/>
        </w:trPr>
        <w:tc>
          <w:tcPr>
            <w:tcW w:w="709" w:type="dxa"/>
            <w:shd w:val="clear" w:color="auto" w:fill="CCECFF"/>
            <w:vAlign w:val="center"/>
          </w:tcPr>
          <w:p w14:paraId="184C0D48" w14:textId="4B49EDA3" w:rsidR="006475E3" w:rsidRPr="00B571A9" w:rsidRDefault="00A739F0" w:rsidP="00B83E1B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571A9">
              <w:rPr>
                <w:rFonts w:ascii="Arial" w:hAnsi="Arial" w:cs="Arial"/>
                <w:i/>
                <w:sz w:val="20"/>
                <w:szCs w:val="20"/>
              </w:rPr>
              <w:lastRenderedPageBreak/>
              <w:t>20</w:t>
            </w:r>
            <w:r w:rsidR="006475E3" w:rsidRPr="00B571A9">
              <w:rPr>
                <w:rFonts w:ascii="Arial" w:hAnsi="Arial" w:cs="Arial"/>
                <w:i/>
                <w:sz w:val="20"/>
                <w:szCs w:val="20"/>
              </w:rPr>
              <w:t>.3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38A6429F" w14:textId="20777B0A" w:rsidR="006475E3" w:rsidRPr="00B571A9" w:rsidRDefault="00851E14" w:rsidP="00B83E1B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571A9">
              <w:rPr>
                <w:rFonts w:ascii="Arial" w:hAnsi="Arial" w:cs="Arial"/>
                <w:i/>
                <w:sz w:val="20"/>
                <w:szCs w:val="20"/>
              </w:rPr>
              <w:t xml:space="preserve">Suivant les délais fixés par l’avis de non-conformité, </w:t>
            </w:r>
            <w:r w:rsidRPr="00B571A9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transmission</w:t>
            </w:r>
            <w:r w:rsidRPr="00B571A9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FA1A1B" w:rsidRPr="00B571A9">
              <w:rPr>
                <w:rFonts w:ascii="Arial" w:hAnsi="Arial" w:cs="Arial"/>
                <w:i/>
                <w:sz w:val="20"/>
                <w:szCs w:val="20"/>
              </w:rPr>
              <w:t xml:space="preserve">du projet de PGMR modifié </w:t>
            </w:r>
            <w:r w:rsidR="00FA1A1B" w:rsidRPr="00B571A9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à RECYC-QU</w:t>
            </w:r>
            <w:r w:rsidR="00CB3588" w:rsidRPr="00B571A9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É</w:t>
            </w:r>
            <w:r w:rsidR="00FA1A1B" w:rsidRPr="00B571A9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BEC</w:t>
            </w:r>
            <w:r w:rsidR="00FA1A1B" w:rsidRPr="00B571A9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356167" w:rsidRPr="00B571A9">
              <w:rPr>
                <w:rFonts w:ascii="Arial" w:hAnsi="Arial" w:cs="Arial"/>
                <w:bCs/>
                <w:sz w:val="20"/>
                <w:szCs w:val="20"/>
              </w:rPr>
              <w:t>(</w:t>
            </w:r>
            <w:hyperlink r:id="rId10" w:history="1">
              <w:r w:rsidR="00356167" w:rsidRPr="00B571A9">
                <w:rPr>
                  <w:rStyle w:val="Lienhypertexte"/>
                  <w:rFonts w:ascii="Arial" w:hAnsi="Arial" w:cs="Arial"/>
                  <w:bCs/>
                  <w:sz w:val="20"/>
                  <w:szCs w:val="20"/>
                </w:rPr>
                <w:t>pgmr@recyc-quebec.gouv.qc.ca</w:t>
              </w:r>
            </w:hyperlink>
            <w:r w:rsidR="00356167" w:rsidRPr="00B571A9">
              <w:rPr>
                <w:rFonts w:ascii="Arial" w:hAnsi="Arial" w:cs="Arial"/>
                <w:bCs/>
                <w:sz w:val="20"/>
                <w:szCs w:val="20"/>
              </w:rPr>
              <w:t>)</w:t>
            </w:r>
            <w:r w:rsidR="00FA1A1B" w:rsidRPr="00B571A9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D56A1D4" w14:textId="77777777" w:rsidR="006475E3" w:rsidRPr="00B571A9" w:rsidRDefault="006475E3" w:rsidP="00B83E1B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571A9">
              <w:rPr>
                <w:rFonts w:ascii="Arial" w:hAnsi="Arial" w:cs="Arial"/>
                <w:i/>
                <w:sz w:val="20"/>
                <w:szCs w:val="20"/>
              </w:rPr>
              <w:t>53.20</w:t>
            </w:r>
            <w:r w:rsidR="00FA1A1B" w:rsidRPr="00B571A9">
              <w:rPr>
                <w:rFonts w:ascii="Arial" w:hAnsi="Arial" w:cs="Arial"/>
                <w:i/>
                <w:sz w:val="20"/>
                <w:szCs w:val="20"/>
              </w:rPr>
              <w:t>.1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F8B3A93" w14:textId="77777777" w:rsidR="006475E3" w:rsidRPr="00B571A9" w:rsidRDefault="006475E3" w:rsidP="00B83E1B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6475E3" w:rsidRPr="00B571A9" w14:paraId="2659C02A" w14:textId="77777777" w:rsidTr="00B83E1B">
        <w:trPr>
          <w:cantSplit/>
        </w:trPr>
        <w:tc>
          <w:tcPr>
            <w:tcW w:w="709" w:type="dxa"/>
            <w:shd w:val="clear" w:color="auto" w:fill="CCECFF"/>
            <w:vAlign w:val="center"/>
          </w:tcPr>
          <w:p w14:paraId="39C8B1FF" w14:textId="22C31D2A" w:rsidR="006475E3" w:rsidRPr="00B571A9" w:rsidRDefault="00A739F0" w:rsidP="00B83E1B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571A9">
              <w:rPr>
                <w:rFonts w:ascii="Arial" w:hAnsi="Arial" w:cs="Arial"/>
                <w:i/>
                <w:sz w:val="20"/>
                <w:szCs w:val="20"/>
              </w:rPr>
              <w:t>20</w:t>
            </w:r>
            <w:r w:rsidR="006475E3" w:rsidRPr="00B571A9">
              <w:rPr>
                <w:rFonts w:ascii="Arial" w:hAnsi="Arial" w:cs="Arial"/>
                <w:i/>
                <w:sz w:val="20"/>
                <w:szCs w:val="20"/>
              </w:rPr>
              <w:t>.4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63615216" w14:textId="77777777" w:rsidR="006475E3" w:rsidRPr="00B571A9" w:rsidRDefault="00FA1A1B" w:rsidP="00B83E1B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571A9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Analyse</w:t>
            </w:r>
            <w:r w:rsidR="00CB3588" w:rsidRPr="00B571A9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sur la conformité</w:t>
            </w:r>
            <w:r w:rsidRPr="00B571A9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du projet de PGMR modifié</w:t>
            </w:r>
            <w:r w:rsidRPr="00B571A9">
              <w:rPr>
                <w:rFonts w:ascii="Arial" w:hAnsi="Arial" w:cs="Arial"/>
                <w:i/>
                <w:sz w:val="20"/>
                <w:szCs w:val="20"/>
              </w:rPr>
              <w:t xml:space="preserve"> par RECYC-QUÉBEC.</w:t>
            </w:r>
            <w:r w:rsidR="00CB3588" w:rsidRPr="00B571A9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B571A9">
              <w:rPr>
                <w:rFonts w:ascii="Arial" w:hAnsi="Arial" w:cs="Arial"/>
                <w:i/>
                <w:sz w:val="20"/>
                <w:szCs w:val="20"/>
              </w:rPr>
              <w:t xml:space="preserve">Dans un délai de 60 jours à compter de la réception </w:t>
            </w:r>
            <w:r w:rsidR="00500950" w:rsidRPr="00B571A9">
              <w:rPr>
                <w:rFonts w:ascii="Arial" w:hAnsi="Arial" w:cs="Arial"/>
                <w:i/>
                <w:sz w:val="20"/>
                <w:szCs w:val="20"/>
              </w:rPr>
              <w:t>du projet de PGMR modifié</w:t>
            </w:r>
            <w:r w:rsidRPr="00B571A9">
              <w:rPr>
                <w:rFonts w:ascii="Arial" w:hAnsi="Arial" w:cs="Arial"/>
                <w:i/>
                <w:sz w:val="20"/>
                <w:szCs w:val="20"/>
              </w:rPr>
              <w:t xml:space="preserve">, RECYC-QUÉBEC peut transmettre à la </w:t>
            </w:r>
            <w:r w:rsidR="00500950" w:rsidRPr="00B571A9">
              <w:rPr>
                <w:rFonts w:ascii="Arial" w:hAnsi="Arial" w:cs="Arial"/>
                <w:i/>
                <w:sz w:val="20"/>
                <w:szCs w:val="20"/>
              </w:rPr>
              <w:t xml:space="preserve">MR </w:t>
            </w:r>
            <w:r w:rsidRPr="00B571A9">
              <w:rPr>
                <w:rFonts w:ascii="Arial" w:hAnsi="Arial" w:cs="Arial"/>
                <w:i/>
                <w:sz w:val="20"/>
                <w:szCs w:val="20"/>
              </w:rPr>
              <w:t>son avis</w:t>
            </w:r>
            <w:r w:rsidRPr="00B571A9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sur la conformité des modifications apportées</w:t>
            </w:r>
            <w:r w:rsidRPr="00B571A9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796F6A7" w14:textId="77777777" w:rsidR="006475E3" w:rsidRPr="00B571A9" w:rsidRDefault="006475E3" w:rsidP="00B83E1B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571A9">
              <w:rPr>
                <w:rFonts w:ascii="Arial" w:hAnsi="Arial" w:cs="Arial"/>
                <w:i/>
                <w:sz w:val="20"/>
                <w:szCs w:val="20"/>
              </w:rPr>
              <w:t>53.20</w:t>
            </w:r>
            <w:r w:rsidR="00FA1A1B" w:rsidRPr="00B571A9">
              <w:rPr>
                <w:rFonts w:ascii="Arial" w:hAnsi="Arial" w:cs="Arial"/>
                <w:i/>
                <w:sz w:val="20"/>
                <w:szCs w:val="20"/>
              </w:rPr>
              <w:t>.2 al. 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5812448" w14:textId="77777777" w:rsidR="006475E3" w:rsidRPr="00B571A9" w:rsidRDefault="006475E3" w:rsidP="00B83E1B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571A9">
              <w:rPr>
                <w:rFonts w:ascii="Arial" w:hAnsi="Arial" w:cs="Arial"/>
                <w:color w:val="FFFFFF"/>
                <w:sz w:val="20"/>
                <w:szCs w:val="20"/>
              </w:rPr>
              <w:t>-</w:t>
            </w:r>
          </w:p>
        </w:tc>
      </w:tr>
      <w:tr w:rsidR="006475E3" w:rsidRPr="00B571A9" w14:paraId="63670CE1" w14:textId="77777777" w:rsidTr="00B83E1B">
        <w:trPr>
          <w:cantSplit/>
        </w:trPr>
        <w:tc>
          <w:tcPr>
            <w:tcW w:w="709" w:type="dxa"/>
            <w:shd w:val="clear" w:color="auto" w:fill="CCECFF"/>
            <w:vAlign w:val="center"/>
          </w:tcPr>
          <w:p w14:paraId="5C2DD536" w14:textId="4E365DEC" w:rsidR="006475E3" w:rsidRPr="00B571A9" w:rsidRDefault="00A739F0" w:rsidP="00B83E1B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571A9">
              <w:rPr>
                <w:rFonts w:ascii="Arial" w:hAnsi="Arial" w:cs="Arial"/>
                <w:i/>
                <w:sz w:val="20"/>
                <w:szCs w:val="20"/>
              </w:rPr>
              <w:t>20</w:t>
            </w:r>
            <w:r w:rsidR="006475E3" w:rsidRPr="00B571A9">
              <w:rPr>
                <w:rFonts w:ascii="Arial" w:hAnsi="Arial" w:cs="Arial"/>
                <w:i/>
                <w:sz w:val="20"/>
                <w:szCs w:val="20"/>
              </w:rPr>
              <w:t>.5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65595D2B" w14:textId="77777777" w:rsidR="006475E3" w:rsidRPr="00B571A9" w:rsidRDefault="00FA1A1B" w:rsidP="00B83E1B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571A9">
              <w:rPr>
                <w:rFonts w:ascii="Arial" w:hAnsi="Arial" w:cs="Arial"/>
                <w:i/>
                <w:sz w:val="20"/>
                <w:szCs w:val="20"/>
              </w:rPr>
              <w:t xml:space="preserve">Si RECYC-QUÉBEC ne s’est pas prononcée à l’intérieur du délai de 60 jours énoncé à l’étape précédente, le projet de </w:t>
            </w:r>
            <w:r w:rsidR="00500950" w:rsidRPr="00B571A9">
              <w:rPr>
                <w:rFonts w:ascii="Arial" w:hAnsi="Arial" w:cs="Arial"/>
                <w:i/>
                <w:sz w:val="20"/>
                <w:szCs w:val="20"/>
              </w:rPr>
              <w:t>PGMR</w:t>
            </w:r>
            <w:r w:rsidRPr="00B571A9">
              <w:rPr>
                <w:rFonts w:ascii="Arial" w:hAnsi="Arial" w:cs="Arial"/>
                <w:i/>
                <w:sz w:val="20"/>
                <w:szCs w:val="20"/>
              </w:rPr>
              <w:t xml:space="preserve"> modifié est réputé conforme.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05831AF" w14:textId="77777777" w:rsidR="006475E3" w:rsidRPr="00B571A9" w:rsidRDefault="006475E3" w:rsidP="00B83E1B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571A9">
              <w:rPr>
                <w:rFonts w:ascii="Arial" w:hAnsi="Arial" w:cs="Arial"/>
                <w:i/>
                <w:sz w:val="20"/>
                <w:szCs w:val="20"/>
              </w:rPr>
              <w:t>53.20</w:t>
            </w:r>
            <w:r w:rsidR="00FA1A1B" w:rsidRPr="00B571A9">
              <w:rPr>
                <w:rFonts w:ascii="Arial" w:hAnsi="Arial" w:cs="Arial"/>
                <w:i/>
                <w:sz w:val="20"/>
                <w:szCs w:val="20"/>
              </w:rPr>
              <w:t>.2 al. 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276D21A" w14:textId="77777777" w:rsidR="006475E3" w:rsidRPr="00B571A9" w:rsidRDefault="006475E3" w:rsidP="00B83E1B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571A9">
              <w:rPr>
                <w:rFonts w:ascii="Arial" w:hAnsi="Arial" w:cs="Arial"/>
                <w:color w:val="FFFFFF"/>
                <w:sz w:val="20"/>
                <w:szCs w:val="20"/>
              </w:rPr>
              <w:t>-</w:t>
            </w:r>
          </w:p>
        </w:tc>
      </w:tr>
      <w:tr w:rsidR="00DC2F44" w:rsidRPr="00B571A9" w14:paraId="7A5BB52B" w14:textId="77777777" w:rsidTr="00B83E1B">
        <w:trPr>
          <w:cantSplit/>
        </w:trPr>
        <w:tc>
          <w:tcPr>
            <w:tcW w:w="709" w:type="dxa"/>
            <w:shd w:val="clear" w:color="auto" w:fill="CCECFF"/>
            <w:vAlign w:val="center"/>
          </w:tcPr>
          <w:p w14:paraId="036600FD" w14:textId="02F5A513" w:rsidR="00DC2F44" w:rsidRPr="00B571A9" w:rsidRDefault="00A739F0" w:rsidP="00B83E1B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571A9">
              <w:rPr>
                <w:rFonts w:ascii="Arial" w:hAnsi="Arial" w:cs="Arial"/>
                <w:i/>
                <w:sz w:val="20"/>
                <w:szCs w:val="20"/>
              </w:rPr>
              <w:t>20</w:t>
            </w:r>
            <w:r w:rsidR="00DC2F44" w:rsidRPr="00B571A9">
              <w:rPr>
                <w:rFonts w:ascii="Arial" w:hAnsi="Arial" w:cs="Arial"/>
                <w:i/>
                <w:sz w:val="20"/>
                <w:szCs w:val="20"/>
              </w:rPr>
              <w:t>.6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7B4096F0" w14:textId="77777777" w:rsidR="00DC2F44" w:rsidRPr="00B571A9" w:rsidRDefault="00DC2F44" w:rsidP="00B83E1B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571A9">
              <w:rPr>
                <w:rFonts w:ascii="Arial" w:hAnsi="Arial" w:cs="Arial"/>
                <w:i/>
                <w:sz w:val="20"/>
                <w:szCs w:val="20"/>
              </w:rPr>
              <w:t>Adoption d’un avis de motion en vue de l’adoption du règlement édictant le PGMR.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7EB7BC1" w14:textId="77777777" w:rsidR="00DC2F44" w:rsidRPr="00B571A9" w:rsidRDefault="00DC2F44" w:rsidP="00B83E1B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FF7A402" w14:textId="77777777" w:rsidR="00DC2F44" w:rsidRPr="00B571A9" w:rsidRDefault="00DC2F44" w:rsidP="00B83E1B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</w:tr>
      <w:tr w:rsidR="006475E3" w:rsidRPr="00B571A9" w14:paraId="4AADF862" w14:textId="77777777" w:rsidTr="00B83E1B">
        <w:trPr>
          <w:cantSplit/>
        </w:trPr>
        <w:tc>
          <w:tcPr>
            <w:tcW w:w="709" w:type="dxa"/>
            <w:shd w:val="clear" w:color="auto" w:fill="CCECFF"/>
            <w:vAlign w:val="center"/>
          </w:tcPr>
          <w:p w14:paraId="2B4227A9" w14:textId="4E0EB139" w:rsidR="006475E3" w:rsidRPr="00B571A9" w:rsidRDefault="00A739F0" w:rsidP="00B83E1B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571A9">
              <w:rPr>
                <w:rFonts w:ascii="Arial" w:hAnsi="Arial" w:cs="Arial"/>
                <w:i/>
                <w:sz w:val="20"/>
                <w:szCs w:val="20"/>
              </w:rPr>
              <w:t>20</w:t>
            </w:r>
            <w:r w:rsidR="00DC2F44" w:rsidRPr="00B571A9">
              <w:rPr>
                <w:rFonts w:ascii="Arial" w:hAnsi="Arial" w:cs="Arial"/>
                <w:i/>
                <w:sz w:val="20"/>
                <w:szCs w:val="20"/>
              </w:rPr>
              <w:t>.7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23F84DBF" w14:textId="77777777" w:rsidR="006475E3" w:rsidRPr="00B571A9" w:rsidRDefault="00FA1A1B" w:rsidP="00B83E1B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571A9">
              <w:rPr>
                <w:rFonts w:ascii="Arial" w:hAnsi="Arial" w:cs="Arial"/>
                <w:i/>
                <w:sz w:val="20"/>
                <w:szCs w:val="20"/>
              </w:rPr>
              <w:t xml:space="preserve">Après la réception d’un </w:t>
            </w:r>
            <w:r w:rsidRPr="00B571A9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avis de conformité</w:t>
            </w:r>
            <w:r w:rsidRPr="00B571A9">
              <w:rPr>
                <w:rFonts w:ascii="Arial" w:hAnsi="Arial" w:cs="Arial"/>
                <w:i/>
                <w:sz w:val="20"/>
                <w:szCs w:val="20"/>
              </w:rPr>
              <w:t xml:space="preserve"> de la part de RECYC-QUÉBEC, ou si le projet de PGMR </w:t>
            </w:r>
            <w:r w:rsidR="00500950" w:rsidRPr="00B571A9">
              <w:rPr>
                <w:rFonts w:ascii="Arial" w:hAnsi="Arial" w:cs="Arial"/>
                <w:i/>
                <w:sz w:val="20"/>
                <w:szCs w:val="20"/>
              </w:rPr>
              <w:t xml:space="preserve">modifié </w:t>
            </w:r>
            <w:r w:rsidRPr="00B571A9">
              <w:rPr>
                <w:rFonts w:ascii="Arial" w:hAnsi="Arial" w:cs="Arial"/>
                <w:i/>
                <w:sz w:val="20"/>
                <w:szCs w:val="20"/>
              </w:rPr>
              <w:t xml:space="preserve">est réputé conforme </w:t>
            </w:r>
            <w:r w:rsidR="00CB3588" w:rsidRPr="00B571A9">
              <w:rPr>
                <w:rFonts w:ascii="Arial" w:hAnsi="Arial" w:cs="Arial"/>
                <w:i/>
                <w:sz w:val="20"/>
                <w:szCs w:val="20"/>
              </w:rPr>
              <w:t>en</w:t>
            </w:r>
            <w:r w:rsidRPr="00B571A9">
              <w:rPr>
                <w:rFonts w:ascii="Arial" w:hAnsi="Arial" w:cs="Arial"/>
                <w:i/>
                <w:sz w:val="20"/>
                <w:szCs w:val="20"/>
              </w:rPr>
              <w:t xml:space="preserve"> l’absence d’</w:t>
            </w:r>
            <w:r w:rsidR="00CB3588" w:rsidRPr="00B571A9">
              <w:rPr>
                <w:rFonts w:ascii="Arial" w:hAnsi="Arial" w:cs="Arial"/>
                <w:i/>
                <w:sz w:val="20"/>
                <w:szCs w:val="20"/>
              </w:rPr>
              <w:t xml:space="preserve">un tel </w:t>
            </w:r>
            <w:r w:rsidRPr="00B571A9">
              <w:rPr>
                <w:rFonts w:ascii="Arial" w:hAnsi="Arial" w:cs="Arial"/>
                <w:i/>
                <w:sz w:val="20"/>
                <w:szCs w:val="20"/>
              </w:rPr>
              <w:t>avis, la</w:t>
            </w:r>
            <w:r w:rsidR="00500950" w:rsidRPr="00B571A9">
              <w:rPr>
                <w:rFonts w:ascii="Arial" w:hAnsi="Arial" w:cs="Arial"/>
                <w:i/>
                <w:sz w:val="20"/>
                <w:szCs w:val="20"/>
              </w:rPr>
              <w:t xml:space="preserve"> MR</w:t>
            </w:r>
            <w:r w:rsidRPr="00B571A9">
              <w:rPr>
                <w:rFonts w:ascii="Arial" w:hAnsi="Arial" w:cs="Arial"/>
                <w:i/>
                <w:sz w:val="20"/>
                <w:szCs w:val="20"/>
              </w:rPr>
              <w:t xml:space="preserve">, par règlement, </w:t>
            </w:r>
            <w:r w:rsidRPr="00B571A9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adopte tel quel ce projet</w:t>
            </w:r>
            <w:r w:rsidR="008E2E55" w:rsidRPr="00B571A9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modifié</w:t>
            </w:r>
            <w:r w:rsidRPr="00B571A9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en tant que PGMR</w:t>
            </w:r>
            <w:r w:rsidRPr="00B571A9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7CB5994" w14:textId="77777777" w:rsidR="006475E3" w:rsidRPr="00B571A9" w:rsidRDefault="00FA1A1B" w:rsidP="00B83E1B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571A9">
              <w:rPr>
                <w:rFonts w:ascii="Arial" w:hAnsi="Arial" w:cs="Arial"/>
                <w:i/>
                <w:sz w:val="20"/>
                <w:szCs w:val="20"/>
              </w:rPr>
              <w:t>53.20.2 al. 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F38374B" w14:textId="77777777" w:rsidR="006475E3" w:rsidRPr="00B571A9" w:rsidRDefault="006475E3" w:rsidP="00B83E1B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571A9">
              <w:rPr>
                <w:rFonts w:ascii="Arial" w:hAnsi="Arial" w:cs="Arial"/>
                <w:color w:val="FFFFFF"/>
                <w:sz w:val="20"/>
                <w:szCs w:val="20"/>
              </w:rPr>
              <w:t>-</w:t>
            </w:r>
          </w:p>
        </w:tc>
      </w:tr>
      <w:tr w:rsidR="006475E3" w:rsidRPr="00B571A9" w14:paraId="35BB3677" w14:textId="77777777" w:rsidTr="00B83E1B">
        <w:trPr>
          <w:cantSplit/>
        </w:trPr>
        <w:tc>
          <w:tcPr>
            <w:tcW w:w="709" w:type="dxa"/>
            <w:shd w:val="clear" w:color="auto" w:fill="CCECFF"/>
            <w:vAlign w:val="center"/>
          </w:tcPr>
          <w:p w14:paraId="0F1EB407" w14:textId="6C1BBCB7" w:rsidR="006475E3" w:rsidRPr="00B571A9" w:rsidRDefault="00A739F0" w:rsidP="00B83E1B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571A9">
              <w:rPr>
                <w:rFonts w:ascii="Arial" w:hAnsi="Arial" w:cs="Arial"/>
                <w:i/>
                <w:sz w:val="20"/>
                <w:szCs w:val="20"/>
              </w:rPr>
              <w:t>20</w:t>
            </w:r>
            <w:r w:rsidR="00DC2F44" w:rsidRPr="00B571A9">
              <w:rPr>
                <w:rFonts w:ascii="Arial" w:hAnsi="Arial" w:cs="Arial"/>
                <w:i/>
                <w:sz w:val="20"/>
                <w:szCs w:val="20"/>
              </w:rPr>
              <w:t>.8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27ED1DA7" w14:textId="77777777" w:rsidR="006475E3" w:rsidRPr="00B571A9" w:rsidRDefault="00FA1A1B" w:rsidP="00B83E1B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571A9">
              <w:rPr>
                <w:rFonts w:ascii="Arial" w:hAnsi="Arial" w:cs="Arial"/>
                <w:i/>
                <w:sz w:val="20"/>
                <w:szCs w:val="20"/>
              </w:rPr>
              <w:t xml:space="preserve">Le PGMR </w:t>
            </w:r>
            <w:r w:rsidRPr="00B571A9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entre en vigueur</w:t>
            </w:r>
            <w:r w:rsidRPr="00B571A9">
              <w:rPr>
                <w:rFonts w:ascii="Arial" w:hAnsi="Arial" w:cs="Arial"/>
                <w:i/>
                <w:sz w:val="20"/>
                <w:szCs w:val="20"/>
              </w:rPr>
              <w:t xml:space="preserve"> le jour de l’adoption de ce règlement, ou à toute date ultérieure déterminée par ce règlement.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E97507B" w14:textId="77777777" w:rsidR="006475E3" w:rsidRPr="00B571A9" w:rsidRDefault="00FA1A1B" w:rsidP="00B83E1B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571A9">
              <w:rPr>
                <w:rFonts w:ascii="Arial" w:hAnsi="Arial" w:cs="Arial"/>
                <w:i/>
                <w:sz w:val="20"/>
                <w:szCs w:val="20"/>
              </w:rPr>
              <w:t>53.20.3</w:t>
            </w:r>
            <w:r w:rsidR="00500950" w:rsidRPr="00B571A9">
              <w:rPr>
                <w:rFonts w:ascii="Arial" w:hAnsi="Arial" w:cs="Arial"/>
                <w:i/>
                <w:sz w:val="20"/>
                <w:szCs w:val="20"/>
              </w:rPr>
              <w:t xml:space="preserve"> al. 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DF75D18" w14:textId="77777777" w:rsidR="006475E3" w:rsidRPr="00B571A9" w:rsidRDefault="006475E3" w:rsidP="00B83E1B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571A9">
              <w:rPr>
                <w:rFonts w:ascii="Arial" w:hAnsi="Arial" w:cs="Arial"/>
                <w:color w:val="FFFFFF"/>
                <w:sz w:val="20"/>
                <w:szCs w:val="20"/>
              </w:rPr>
              <w:t>-</w:t>
            </w:r>
          </w:p>
        </w:tc>
      </w:tr>
      <w:tr w:rsidR="006475E3" w:rsidRPr="00B571A9" w14:paraId="3F47FEB5" w14:textId="77777777" w:rsidTr="001A6120">
        <w:trPr>
          <w:cantSplit/>
        </w:trPr>
        <w:tc>
          <w:tcPr>
            <w:tcW w:w="709" w:type="dxa"/>
            <w:tcBorders>
              <w:bottom w:val="single" w:sz="18" w:space="0" w:color="auto"/>
            </w:tcBorders>
            <w:shd w:val="clear" w:color="auto" w:fill="CCECFF"/>
            <w:vAlign w:val="center"/>
          </w:tcPr>
          <w:p w14:paraId="6A25376A" w14:textId="5037B518" w:rsidR="006475E3" w:rsidRPr="00B571A9" w:rsidRDefault="00A739F0" w:rsidP="00B83E1B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571A9">
              <w:rPr>
                <w:rFonts w:ascii="Arial" w:hAnsi="Arial" w:cs="Arial"/>
                <w:i/>
                <w:sz w:val="20"/>
                <w:szCs w:val="20"/>
              </w:rPr>
              <w:t>20</w:t>
            </w:r>
            <w:r w:rsidR="00DC2F44" w:rsidRPr="00B571A9">
              <w:rPr>
                <w:rFonts w:ascii="Arial" w:hAnsi="Arial" w:cs="Arial"/>
                <w:i/>
                <w:sz w:val="20"/>
                <w:szCs w:val="20"/>
              </w:rPr>
              <w:t>.9</w:t>
            </w:r>
          </w:p>
        </w:tc>
        <w:tc>
          <w:tcPr>
            <w:tcW w:w="680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30CBC296" w14:textId="629FAC5D" w:rsidR="00FA1A1B" w:rsidRPr="00B571A9" w:rsidRDefault="00FA1A1B" w:rsidP="00B83E1B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571A9">
              <w:rPr>
                <w:rFonts w:ascii="Arial" w:hAnsi="Arial" w:cs="Arial"/>
                <w:i/>
                <w:sz w:val="20"/>
                <w:szCs w:val="20"/>
              </w:rPr>
              <w:t xml:space="preserve">La </w:t>
            </w:r>
            <w:r w:rsidR="00500950" w:rsidRPr="00B571A9">
              <w:rPr>
                <w:rFonts w:ascii="Arial" w:hAnsi="Arial" w:cs="Arial"/>
                <w:i/>
                <w:sz w:val="20"/>
                <w:szCs w:val="20"/>
              </w:rPr>
              <w:t>MR</w:t>
            </w:r>
            <w:r w:rsidRPr="00B571A9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B571A9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rend publics</w:t>
            </w:r>
            <w:r w:rsidRPr="00B571A9">
              <w:rPr>
                <w:rFonts w:ascii="Arial" w:hAnsi="Arial" w:cs="Arial"/>
                <w:i/>
                <w:sz w:val="20"/>
                <w:szCs w:val="20"/>
              </w:rPr>
              <w:t xml:space="preserve">, sur son site Internet </w:t>
            </w:r>
            <w:r w:rsidR="00500950" w:rsidRPr="00B571A9">
              <w:rPr>
                <w:rFonts w:ascii="Arial" w:hAnsi="Arial" w:cs="Arial"/>
                <w:i/>
                <w:sz w:val="20"/>
                <w:szCs w:val="20"/>
              </w:rPr>
              <w:t>et</w:t>
            </w:r>
            <w:r w:rsidRPr="00B571A9">
              <w:rPr>
                <w:rFonts w:ascii="Arial" w:hAnsi="Arial" w:cs="Arial"/>
                <w:i/>
                <w:sz w:val="20"/>
                <w:szCs w:val="20"/>
              </w:rPr>
              <w:t xml:space="preserve"> par tout autre moyen, </w:t>
            </w:r>
            <w:r w:rsidRPr="00B571A9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le PGMR</w:t>
            </w:r>
            <w:r w:rsidRPr="00B571A9">
              <w:rPr>
                <w:rFonts w:ascii="Arial" w:hAnsi="Arial" w:cs="Arial"/>
                <w:i/>
                <w:sz w:val="20"/>
                <w:szCs w:val="20"/>
              </w:rPr>
              <w:t xml:space="preserve"> ainsi qu’</w:t>
            </w:r>
            <w:r w:rsidRPr="00B571A9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un sommaire</w:t>
            </w:r>
            <w:r w:rsidRPr="00B571A9">
              <w:rPr>
                <w:rFonts w:ascii="Arial" w:hAnsi="Arial" w:cs="Arial"/>
                <w:i/>
                <w:sz w:val="20"/>
                <w:szCs w:val="20"/>
              </w:rPr>
              <w:t xml:space="preserve"> de ce plan et </w:t>
            </w:r>
            <w:r w:rsidRPr="00B571A9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un avis</w:t>
            </w:r>
            <w:r w:rsidRPr="00B571A9">
              <w:rPr>
                <w:rFonts w:ascii="Arial" w:hAnsi="Arial" w:cs="Arial"/>
                <w:i/>
                <w:sz w:val="20"/>
                <w:szCs w:val="20"/>
              </w:rPr>
              <w:t xml:space="preserve"> de son entrée en vigueur.</w:t>
            </w:r>
          </w:p>
          <w:p w14:paraId="6F473762" w14:textId="77777777" w:rsidR="006475E3" w:rsidRDefault="00FA1A1B" w:rsidP="00B83E1B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571A9">
              <w:rPr>
                <w:rFonts w:ascii="Arial" w:hAnsi="Arial" w:cs="Arial"/>
                <w:i/>
                <w:sz w:val="20"/>
                <w:szCs w:val="20"/>
              </w:rPr>
              <w:t xml:space="preserve">Une copie du </w:t>
            </w:r>
            <w:r w:rsidRPr="00B571A9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règlement </w:t>
            </w:r>
            <w:r w:rsidRPr="00B571A9">
              <w:rPr>
                <w:rFonts w:ascii="Arial" w:hAnsi="Arial" w:cs="Arial"/>
                <w:i/>
                <w:sz w:val="20"/>
                <w:szCs w:val="20"/>
              </w:rPr>
              <w:t xml:space="preserve">est également </w:t>
            </w:r>
            <w:r w:rsidRPr="00B571A9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transmis à RECYC-QUÉBEC</w:t>
            </w:r>
            <w:r w:rsidRPr="00B571A9">
              <w:rPr>
                <w:rFonts w:ascii="Arial" w:hAnsi="Arial" w:cs="Arial"/>
                <w:i/>
                <w:sz w:val="20"/>
                <w:szCs w:val="20"/>
              </w:rPr>
              <w:t xml:space="preserve"> (</w:t>
            </w:r>
            <w:hyperlink r:id="rId11" w:history="1">
              <w:r w:rsidRPr="00B571A9">
                <w:rPr>
                  <w:rStyle w:val="Lienhypertexte"/>
                  <w:rFonts w:ascii="Arial" w:hAnsi="Arial" w:cs="Arial"/>
                  <w:i/>
                  <w:sz w:val="20"/>
                  <w:szCs w:val="20"/>
                </w:rPr>
                <w:t>pgmr@recyc-quebec.gouv.qc.ca</w:t>
              </w:r>
            </w:hyperlink>
            <w:r w:rsidRPr="00B571A9">
              <w:rPr>
                <w:rFonts w:ascii="Arial" w:hAnsi="Arial" w:cs="Arial"/>
                <w:i/>
                <w:sz w:val="20"/>
                <w:szCs w:val="20"/>
              </w:rPr>
              <w:t>)</w:t>
            </w:r>
            <w:r w:rsidR="00657090" w:rsidRPr="00B571A9">
              <w:rPr>
                <w:rFonts w:ascii="Arial" w:hAnsi="Arial" w:cs="Arial"/>
                <w:i/>
                <w:sz w:val="20"/>
                <w:szCs w:val="20"/>
              </w:rPr>
              <w:t xml:space="preserve"> a</w:t>
            </w:r>
            <w:r w:rsidRPr="00B571A9">
              <w:rPr>
                <w:rFonts w:ascii="Arial" w:hAnsi="Arial" w:cs="Arial"/>
                <w:i/>
                <w:sz w:val="20"/>
                <w:szCs w:val="20"/>
              </w:rPr>
              <w:t>fin d’attester de l’entrée en vigueur du PGMR.</w:t>
            </w:r>
          </w:p>
          <w:p w14:paraId="13F4CF9C" w14:textId="3B1D54B3" w:rsidR="00151969" w:rsidRPr="00B571A9" w:rsidRDefault="00151969" w:rsidP="00B83E1B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31CD425A" w14:textId="77777777" w:rsidR="006475E3" w:rsidRPr="00B571A9" w:rsidRDefault="00FA1A1B" w:rsidP="00B83E1B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571A9">
              <w:rPr>
                <w:rFonts w:ascii="Arial" w:hAnsi="Arial" w:cs="Arial"/>
                <w:i/>
                <w:sz w:val="20"/>
                <w:szCs w:val="20"/>
              </w:rPr>
              <w:t>53.20.3 al. 2</w:t>
            </w:r>
          </w:p>
        </w:tc>
        <w:tc>
          <w:tcPr>
            <w:tcW w:w="155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2A7756C1" w14:textId="77777777" w:rsidR="006475E3" w:rsidRPr="00B571A9" w:rsidRDefault="006475E3" w:rsidP="00B83E1B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571A9">
              <w:rPr>
                <w:rFonts w:ascii="Arial" w:hAnsi="Arial" w:cs="Arial"/>
                <w:color w:val="FFFFFF"/>
                <w:sz w:val="20"/>
                <w:szCs w:val="20"/>
              </w:rPr>
              <w:t>-</w:t>
            </w:r>
          </w:p>
        </w:tc>
      </w:tr>
      <w:tr w:rsidR="000A787E" w:rsidRPr="00B571A9" w14:paraId="4BC783CE" w14:textId="77777777" w:rsidTr="004C0F37">
        <w:trPr>
          <w:cantSplit/>
        </w:trPr>
        <w:tc>
          <w:tcPr>
            <w:tcW w:w="10773" w:type="dxa"/>
            <w:gridSpan w:val="4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2F5496"/>
            <w:vAlign w:val="center"/>
          </w:tcPr>
          <w:p w14:paraId="33292043" w14:textId="77777777" w:rsidR="000A787E" w:rsidRPr="00B571A9" w:rsidRDefault="000A787E" w:rsidP="00B83E1B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B571A9">
              <w:rPr>
                <w:rFonts w:ascii="Arial" w:hAnsi="Arial" w:cs="Arial"/>
                <w:color w:val="FFFFFF"/>
                <w:sz w:val="20"/>
                <w:szCs w:val="20"/>
              </w:rPr>
              <w:t xml:space="preserve">Dans le cas où les modifications </w:t>
            </w:r>
            <w:r w:rsidR="00434E94" w:rsidRPr="00B571A9">
              <w:rPr>
                <w:rFonts w:ascii="Arial" w:hAnsi="Arial" w:cs="Arial"/>
                <w:color w:val="FFFFFF"/>
                <w:sz w:val="20"/>
                <w:szCs w:val="20"/>
              </w:rPr>
              <w:t xml:space="preserve">requises </w:t>
            </w:r>
            <w:r w:rsidRPr="00B571A9">
              <w:rPr>
                <w:rFonts w:ascii="Arial" w:hAnsi="Arial" w:cs="Arial"/>
                <w:color w:val="FFFFFF"/>
                <w:sz w:val="20"/>
                <w:szCs w:val="20"/>
              </w:rPr>
              <w:t>ne sont pas apportées</w:t>
            </w:r>
          </w:p>
        </w:tc>
      </w:tr>
      <w:tr w:rsidR="006475E3" w:rsidRPr="00B571A9" w14:paraId="241626C5" w14:textId="77777777" w:rsidTr="00434E94">
        <w:trPr>
          <w:cantSplit/>
        </w:trPr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8DB3E2"/>
            <w:vAlign w:val="center"/>
          </w:tcPr>
          <w:p w14:paraId="40184B08" w14:textId="5BA915C3" w:rsidR="006475E3" w:rsidRPr="00B571A9" w:rsidRDefault="00A739F0" w:rsidP="00B83E1B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571A9">
              <w:rPr>
                <w:rFonts w:ascii="Arial" w:hAnsi="Arial" w:cs="Arial"/>
                <w:i/>
                <w:sz w:val="20"/>
                <w:szCs w:val="20"/>
              </w:rPr>
              <w:t>21</w:t>
            </w:r>
          </w:p>
        </w:tc>
        <w:tc>
          <w:tcPr>
            <w:tcW w:w="680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F033989" w14:textId="77777777" w:rsidR="006475E3" w:rsidRPr="00B571A9" w:rsidRDefault="006475E3" w:rsidP="00B83E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1A9">
              <w:rPr>
                <w:rFonts w:ascii="Arial" w:hAnsi="Arial" w:cs="Arial"/>
                <w:sz w:val="20"/>
                <w:szCs w:val="20"/>
              </w:rPr>
              <w:t xml:space="preserve">Si les modifications ne sont pas apportées par la </w:t>
            </w:r>
            <w:r w:rsidR="00500950" w:rsidRPr="00B571A9">
              <w:rPr>
                <w:rFonts w:ascii="Arial" w:hAnsi="Arial" w:cs="Arial"/>
                <w:sz w:val="20"/>
                <w:szCs w:val="20"/>
              </w:rPr>
              <w:t xml:space="preserve">MR </w:t>
            </w:r>
            <w:r w:rsidRPr="00B571A9">
              <w:rPr>
                <w:rFonts w:ascii="Arial" w:hAnsi="Arial" w:cs="Arial"/>
                <w:sz w:val="20"/>
                <w:szCs w:val="20"/>
              </w:rPr>
              <w:t xml:space="preserve">à l’intérieur du délai fixé </w:t>
            </w:r>
            <w:r w:rsidR="008E2E55" w:rsidRPr="00B571A9">
              <w:rPr>
                <w:rFonts w:ascii="Arial" w:hAnsi="Arial" w:cs="Arial"/>
                <w:sz w:val="20"/>
                <w:szCs w:val="20"/>
              </w:rPr>
              <w:t>ou de tout autre délai supplémentaire qui pourrait être accordé</w:t>
            </w:r>
            <w:r w:rsidR="00500950" w:rsidRPr="00B571A9">
              <w:rPr>
                <w:rFonts w:ascii="Arial" w:hAnsi="Arial" w:cs="Arial"/>
                <w:sz w:val="20"/>
                <w:szCs w:val="20"/>
              </w:rPr>
              <w:t xml:space="preserve"> par RECYC-QUÉBEC,</w:t>
            </w:r>
            <w:r w:rsidR="008E2E55" w:rsidRPr="00B571A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571A9">
              <w:rPr>
                <w:rFonts w:ascii="Arial" w:hAnsi="Arial" w:cs="Arial"/>
                <w:sz w:val="20"/>
                <w:szCs w:val="20"/>
              </w:rPr>
              <w:t>ou qu’elles sont de nouveau refusées,</w:t>
            </w:r>
            <w:r w:rsidR="008E2E55" w:rsidRPr="00B571A9">
              <w:rPr>
                <w:rFonts w:ascii="Arial" w:hAnsi="Arial" w:cs="Arial"/>
                <w:sz w:val="20"/>
                <w:szCs w:val="20"/>
              </w:rPr>
              <w:t xml:space="preserve"> sur recommandation de RECYC-QUÉBEC,</w:t>
            </w:r>
            <w:r w:rsidRPr="00B571A9">
              <w:rPr>
                <w:rFonts w:ascii="Arial" w:hAnsi="Arial" w:cs="Arial"/>
                <w:sz w:val="20"/>
                <w:szCs w:val="20"/>
              </w:rPr>
              <w:t xml:space="preserve"> le ministre </w:t>
            </w:r>
            <w:r w:rsidR="00552644" w:rsidRPr="00B571A9">
              <w:rPr>
                <w:rFonts w:ascii="Arial" w:hAnsi="Arial" w:cs="Arial"/>
                <w:sz w:val="20"/>
                <w:szCs w:val="20"/>
              </w:rPr>
              <w:t>du M</w:t>
            </w:r>
            <w:r w:rsidR="00657090" w:rsidRPr="00B571A9">
              <w:rPr>
                <w:rFonts w:ascii="Arial" w:hAnsi="Arial" w:cs="Arial"/>
                <w:sz w:val="20"/>
                <w:szCs w:val="20"/>
              </w:rPr>
              <w:t>ELCC</w:t>
            </w:r>
            <w:r w:rsidR="00552644" w:rsidRPr="00B571A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571A9">
              <w:rPr>
                <w:rFonts w:ascii="Arial" w:hAnsi="Arial" w:cs="Arial"/>
                <w:sz w:val="20"/>
                <w:szCs w:val="20"/>
              </w:rPr>
              <w:t xml:space="preserve">peut adopter un règlement sur le PGMR à la place de la MR afin de le rendre </w:t>
            </w:r>
            <w:r w:rsidRPr="00B571A9">
              <w:rPr>
                <w:rFonts w:ascii="Arial" w:hAnsi="Arial" w:cs="Arial"/>
                <w:color w:val="000000"/>
                <w:sz w:val="20"/>
                <w:szCs w:val="20"/>
              </w:rPr>
              <w:t>conforme à la politique du gouvernement ou de prévenir toute atteinte à la sant</w:t>
            </w:r>
            <w:r w:rsidR="008E2E55" w:rsidRPr="00B571A9">
              <w:rPr>
                <w:rFonts w:ascii="Arial" w:hAnsi="Arial" w:cs="Arial"/>
                <w:color w:val="000000"/>
                <w:sz w:val="20"/>
                <w:szCs w:val="20"/>
              </w:rPr>
              <w:t>é ou à la sécurité publique.</w:t>
            </w:r>
          </w:p>
          <w:p w14:paraId="39C32F7C" w14:textId="77777777" w:rsidR="008E2E55" w:rsidRPr="00B571A9" w:rsidRDefault="008E2E55" w:rsidP="00B83E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1A9">
              <w:rPr>
                <w:rFonts w:ascii="Arial" w:hAnsi="Arial" w:cs="Arial"/>
                <w:color w:val="000000"/>
                <w:sz w:val="20"/>
                <w:szCs w:val="20"/>
              </w:rPr>
              <w:t>Ce règlement entrera en vigueur le jour de sa publication à la Gazette officielle du Québec et aura le même effet qu’un règlement adopté par la</w:t>
            </w:r>
            <w:r w:rsidR="00500950" w:rsidRPr="00B571A9">
              <w:rPr>
                <w:rFonts w:ascii="Arial" w:hAnsi="Arial" w:cs="Arial"/>
                <w:color w:val="000000"/>
                <w:sz w:val="20"/>
                <w:szCs w:val="20"/>
              </w:rPr>
              <w:t xml:space="preserve"> MR</w:t>
            </w:r>
            <w:r w:rsidRPr="00B571A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14:paraId="095DCDBF" w14:textId="77777777" w:rsidR="008E2E55" w:rsidRDefault="008E2E55" w:rsidP="00B83E1B">
            <w:pPr>
              <w:rPr>
                <w:rFonts w:ascii="Arial" w:hAnsi="Arial" w:cs="Arial"/>
                <w:sz w:val="20"/>
                <w:szCs w:val="20"/>
              </w:rPr>
            </w:pPr>
            <w:r w:rsidRPr="00B571A9">
              <w:rPr>
                <w:rFonts w:ascii="Arial" w:hAnsi="Arial" w:cs="Arial"/>
                <w:sz w:val="20"/>
                <w:szCs w:val="20"/>
              </w:rPr>
              <w:t xml:space="preserve">Un avis de l’entrée en vigueur du règlement sera transmis à la </w:t>
            </w:r>
            <w:r w:rsidR="00500950" w:rsidRPr="00B571A9">
              <w:rPr>
                <w:rFonts w:ascii="Arial" w:hAnsi="Arial" w:cs="Arial"/>
                <w:sz w:val="20"/>
                <w:szCs w:val="20"/>
              </w:rPr>
              <w:t xml:space="preserve">MR </w:t>
            </w:r>
            <w:r w:rsidRPr="00B571A9">
              <w:rPr>
                <w:rFonts w:ascii="Arial" w:hAnsi="Arial" w:cs="Arial"/>
                <w:sz w:val="20"/>
                <w:szCs w:val="20"/>
              </w:rPr>
              <w:t>concernée, de même qu’à toute municipalité régionale environnante (voisine) ou qui est desservie par une installation d’élimination située sur le territoire d’application du plan.</w:t>
            </w:r>
          </w:p>
          <w:p w14:paraId="1001857C" w14:textId="1A249B12" w:rsidR="00151969" w:rsidRPr="00B571A9" w:rsidRDefault="00151969" w:rsidP="00B83E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56AACEE" w14:textId="77777777" w:rsidR="006475E3" w:rsidRPr="00B571A9" w:rsidRDefault="006475E3" w:rsidP="00B83E1B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571A9">
              <w:rPr>
                <w:rFonts w:ascii="Arial" w:hAnsi="Arial" w:cs="Arial"/>
                <w:i/>
                <w:sz w:val="20"/>
                <w:szCs w:val="20"/>
              </w:rPr>
              <w:t>53.21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878F9DC" w14:textId="77777777" w:rsidR="006475E3" w:rsidRPr="00B571A9" w:rsidRDefault="006475E3" w:rsidP="00B83E1B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571A9">
              <w:rPr>
                <w:rFonts w:ascii="Arial" w:hAnsi="Arial" w:cs="Arial"/>
                <w:color w:val="FFFFFF"/>
                <w:sz w:val="20"/>
                <w:szCs w:val="20"/>
              </w:rPr>
              <w:t>-</w:t>
            </w:r>
          </w:p>
        </w:tc>
      </w:tr>
      <w:tr w:rsidR="00434E94" w:rsidRPr="00B571A9" w14:paraId="489A73AA" w14:textId="77777777" w:rsidTr="00BB58A1">
        <w:trPr>
          <w:cantSplit/>
        </w:trPr>
        <w:tc>
          <w:tcPr>
            <w:tcW w:w="10773" w:type="dxa"/>
            <w:gridSpan w:val="4"/>
            <w:tcBorders>
              <w:top w:val="single" w:sz="18" w:space="0" w:color="auto"/>
              <w:bottom w:val="single" w:sz="18" w:space="0" w:color="auto"/>
            </w:tcBorders>
            <w:shd w:val="clear" w:color="auto" w:fill="2F5496"/>
            <w:vAlign w:val="center"/>
          </w:tcPr>
          <w:p w14:paraId="00DA0FBD" w14:textId="77777777" w:rsidR="00434E94" w:rsidRPr="00B571A9" w:rsidRDefault="008B166F" w:rsidP="00B83E1B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B571A9">
              <w:rPr>
                <w:rFonts w:ascii="Arial" w:hAnsi="Arial" w:cs="Arial"/>
                <w:color w:val="FFFFFF"/>
                <w:sz w:val="20"/>
                <w:szCs w:val="20"/>
              </w:rPr>
              <w:t>Dans le cas où une MR souhaite modifier un PGMR en vigueur</w:t>
            </w:r>
          </w:p>
        </w:tc>
      </w:tr>
      <w:tr w:rsidR="00940662" w:rsidRPr="00B571A9" w14:paraId="1190B4E1" w14:textId="77777777" w:rsidTr="00417A1E">
        <w:trPr>
          <w:cantSplit/>
        </w:trPr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BE5F1"/>
            <w:vAlign w:val="center"/>
          </w:tcPr>
          <w:p w14:paraId="68542ED4" w14:textId="2F18EEFD" w:rsidR="00940662" w:rsidRPr="00B571A9" w:rsidRDefault="00DC2F44" w:rsidP="00B83E1B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571A9">
              <w:rPr>
                <w:rFonts w:ascii="Arial" w:hAnsi="Arial" w:cs="Arial"/>
                <w:i/>
                <w:sz w:val="20"/>
                <w:szCs w:val="20"/>
              </w:rPr>
              <w:t>2</w:t>
            </w:r>
            <w:r w:rsidR="00A739F0" w:rsidRPr="00B571A9">
              <w:rPr>
                <w:rFonts w:ascii="Arial" w:hAnsi="Arial" w:cs="Arial"/>
                <w:i/>
                <w:sz w:val="20"/>
                <w:szCs w:val="20"/>
              </w:rPr>
              <w:t>2</w:t>
            </w:r>
          </w:p>
        </w:tc>
        <w:tc>
          <w:tcPr>
            <w:tcW w:w="680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782329B" w14:textId="77777777" w:rsidR="00940662" w:rsidRDefault="00940662" w:rsidP="00B83E1B">
            <w:pPr>
              <w:rPr>
                <w:rFonts w:ascii="Arial" w:hAnsi="Arial" w:cs="Arial"/>
                <w:sz w:val="20"/>
                <w:szCs w:val="20"/>
              </w:rPr>
            </w:pPr>
            <w:r w:rsidRPr="00B571A9">
              <w:rPr>
                <w:rFonts w:ascii="Arial" w:hAnsi="Arial" w:cs="Arial"/>
                <w:sz w:val="20"/>
                <w:szCs w:val="20"/>
              </w:rPr>
              <w:t xml:space="preserve">Le PGMR peut être modifié à tout moment par </w:t>
            </w:r>
            <w:r w:rsidR="00500950" w:rsidRPr="00B571A9">
              <w:rPr>
                <w:rFonts w:ascii="Arial" w:hAnsi="Arial" w:cs="Arial"/>
                <w:sz w:val="20"/>
                <w:szCs w:val="20"/>
              </w:rPr>
              <w:t>le conseil de la MR</w:t>
            </w:r>
            <w:r w:rsidRPr="00B571A9">
              <w:rPr>
                <w:rFonts w:ascii="Arial" w:hAnsi="Arial" w:cs="Arial"/>
                <w:sz w:val="20"/>
                <w:szCs w:val="20"/>
              </w:rPr>
              <w:t>.</w:t>
            </w:r>
            <w:r w:rsidR="008B166F" w:rsidRPr="00B571A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571A9">
              <w:rPr>
                <w:rFonts w:ascii="Arial" w:hAnsi="Arial" w:cs="Arial"/>
                <w:sz w:val="20"/>
                <w:szCs w:val="20"/>
              </w:rPr>
              <w:t>Les articles 53.7 à 53.21</w:t>
            </w:r>
            <w:r w:rsidR="000125B8" w:rsidRPr="00B571A9">
              <w:rPr>
                <w:rFonts w:ascii="Arial" w:hAnsi="Arial" w:cs="Arial"/>
                <w:sz w:val="20"/>
                <w:szCs w:val="20"/>
              </w:rPr>
              <w:t xml:space="preserve"> de la LQE</w:t>
            </w:r>
            <w:r w:rsidRPr="00B571A9">
              <w:rPr>
                <w:rFonts w:ascii="Arial" w:hAnsi="Arial" w:cs="Arial"/>
                <w:sz w:val="20"/>
                <w:szCs w:val="20"/>
              </w:rPr>
              <w:t xml:space="preserve"> s’appliquent à la modification du</w:t>
            </w:r>
            <w:r w:rsidR="00500950" w:rsidRPr="00B571A9">
              <w:rPr>
                <w:rFonts w:ascii="Arial" w:hAnsi="Arial" w:cs="Arial"/>
                <w:sz w:val="20"/>
                <w:szCs w:val="20"/>
              </w:rPr>
              <w:t xml:space="preserve"> PGMR</w:t>
            </w:r>
            <w:r w:rsidRPr="00B571A9">
              <w:rPr>
                <w:rFonts w:ascii="Arial" w:hAnsi="Arial" w:cs="Arial"/>
                <w:sz w:val="20"/>
                <w:szCs w:val="20"/>
              </w:rPr>
              <w:t>, avec les adaptations nécessaires.</w:t>
            </w:r>
          </w:p>
          <w:p w14:paraId="009559CE" w14:textId="5D1847AA" w:rsidR="00151969" w:rsidRPr="00B571A9" w:rsidRDefault="00151969" w:rsidP="00B83E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CA2DEB1" w14:textId="77777777" w:rsidR="00940662" w:rsidRPr="00B571A9" w:rsidRDefault="00940662" w:rsidP="00B83E1B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571A9">
              <w:rPr>
                <w:rFonts w:ascii="Arial" w:hAnsi="Arial" w:cs="Arial"/>
                <w:i/>
                <w:sz w:val="20"/>
                <w:szCs w:val="20"/>
              </w:rPr>
              <w:t>53.23</w:t>
            </w:r>
            <w:r w:rsidR="00417A1E" w:rsidRPr="00B571A9">
              <w:rPr>
                <w:rFonts w:ascii="Arial" w:hAnsi="Arial" w:cs="Arial"/>
                <w:i/>
                <w:sz w:val="20"/>
                <w:szCs w:val="20"/>
              </w:rPr>
              <w:t xml:space="preserve"> et 53.23.2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F46289C" w14:textId="77777777" w:rsidR="00940662" w:rsidRPr="00B571A9" w:rsidRDefault="00940662" w:rsidP="00B83E1B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</w:tr>
      <w:tr w:rsidR="00417A1E" w:rsidRPr="00B571A9" w14:paraId="48C5B4A1" w14:textId="77777777" w:rsidTr="004C0F37">
        <w:trPr>
          <w:cantSplit/>
        </w:trPr>
        <w:tc>
          <w:tcPr>
            <w:tcW w:w="10773" w:type="dxa"/>
            <w:gridSpan w:val="4"/>
            <w:tcBorders>
              <w:top w:val="single" w:sz="18" w:space="0" w:color="auto"/>
              <w:bottom w:val="single" w:sz="18" w:space="0" w:color="auto"/>
            </w:tcBorders>
            <w:shd w:val="clear" w:color="auto" w:fill="2F5496"/>
            <w:vAlign w:val="center"/>
          </w:tcPr>
          <w:p w14:paraId="7777C4CC" w14:textId="77777777" w:rsidR="00417A1E" w:rsidRPr="00B571A9" w:rsidRDefault="00417A1E" w:rsidP="00B83E1B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  <w:bookmarkStart w:id="0" w:name="_Hlk102487439"/>
            <w:r w:rsidRPr="00B571A9">
              <w:rPr>
                <w:rFonts w:ascii="Arial" w:hAnsi="Arial" w:cs="Arial"/>
                <w:color w:val="FFFFFF"/>
                <w:sz w:val="20"/>
                <w:szCs w:val="20"/>
              </w:rPr>
              <w:t>Fréquence de révision d’un PGMR</w:t>
            </w:r>
          </w:p>
        </w:tc>
      </w:tr>
      <w:bookmarkEnd w:id="0"/>
      <w:tr w:rsidR="00940662" w:rsidRPr="00B571A9" w14:paraId="5CD27684" w14:textId="77777777" w:rsidTr="006F3B23">
        <w:trPr>
          <w:cantSplit/>
        </w:trPr>
        <w:tc>
          <w:tcPr>
            <w:tcW w:w="709" w:type="dxa"/>
            <w:tcBorders>
              <w:top w:val="single" w:sz="18" w:space="0" w:color="auto"/>
              <w:bottom w:val="single" w:sz="2" w:space="0" w:color="auto"/>
            </w:tcBorders>
            <w:shd w:val="clear" w:color="auto" w:fill="DBE5F1"/>
            <w:vAlign w:val="center"/>
          </w:tcPr>
          <w:p w14:paraId="63AF5B54" w14:textId="775734A1" w:rsidR="00940662" w:rsidRPr="00B571A9" w:rsidRDefault="00DC2F44" w:rsidP="00B83E1B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571A9">
              <w:rPr>
                <w:rFonts w:ascii="Arial" w:hAnsi="Arial" w:cs="Arial"/>
                <w:i/>
                <w:sz w:val="20"/>
                <w:szCs w:val="20"/>
              </w:rPr>
              <w:t>2</w:t>
            </w:r>
            <w:r w:rsidR="00A739F0" w:rsidRPr="00B571A9">
              <w:rPr>
                <w:rFonts w:ascii="Arial" w:hAnsi="Arial" w:cs="Arial"/>
                <w:i/>
                <w:sz w:val="20"/>
                <w:szCs w:val="20"/>
              </w:rPr>
              <w:t>3</w:t>
            </w:r>
          </w:p>
        </w:tc>
        <w:tc>
          <w:tcPr>
            <w:tcW w:w="6804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94F935C" w14:textId="28C6CFFE" w:rsidR="00940662" w:rsidRPr="00B571A9" w:rsidRDefault="00940662" w:rsidP="00434E94">
            <w:pPr>
              <w:rPr>
                <w:rFonts w:ascii="Arial" w:hAnsi="Arial" w:cs="Arial"/>
                <w:sz w:val="20"/>
                <w:szCs w:val="20"/>
              </w:rPr>
            </w:pPr>
            <w:r w:rsidRPr="00B571A9">
              <w:rPr>
                <w:rFonts w:ascii="Arial" w:hAnsi="Arial" w:cs="Arial"/>
                <w:sz w:val="20"/>
                <w:szCs w:val="20"/>
              </w:rPr>
              <w:t xml:space="preserve">Le PGMR doit être révisé </w:t>
            </w:r>
            <w:r w:rsidRPr="00B571A9">
              <w:rPr>
                <w:rFonts w:ascii="Arial" w:hAnsi="Arial" w:cs="Arial"/>
                <w:b/>
                <w:bCs/>
                <w:sz w:val="20"/>
                <w:szCs w:val="20"/>
              </w:rPr>
              <w:t>tous les 7 ans</w:t>
            </w:r>
            <w:r w:rsidRPr="00B571A9">
              <w:rPr>
                <w:rFonts w:ascii="Arial" w:hAnsi="Arial" w:cs="Arial"/>
                <w:sz w:val="20"/>
                <w:szCs w:val="20"/>
              </w:rPr>
              <w:t>.</w:t>
            </w:r>
            <w:r w:rsidR="00417A1E" w:rsidRPr="00B571A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571A9">
              <w:rPr>
                <w:rFonts w:ascii="Arial" w:hAnsi="Arial" w:cs="Arial"/>
                <w:sz w:val="20"/>
                <w:szCs w:val="20"/>
              </w:rPr>
              <w:t xml:space="preserve">Les articles 53.7 à 53.21 </w:t>
            </w:r>
            <w:r w:rsidR="000125B8" w:rsidRPr="00B571A9">
              <w:rPr>
                <w:rFonts w:ascii="Arial" w:hAnsi="Arial" w:cs="Arial"/>
                <w:sz w:val="20"/>
                <w:szCs w:val="20"/>
              </w:rPr>
              <w:t xml:space="preserve">de la LQE </w:t>
            </w:r>
            <w:r w:rsidRPr="00B571A9">
              <w:rPr>
                <w:rFonts w:ascii="Arial" w:hAnsi="Arial" w:cs="Arial"/>
                <w:sz w:val="20"/>
                <w:szCs w:val="20"/>
              </w:rPr>
              <w:t>s’appliquent à la révision</w:t>
            </w:r>
            <w:r w:rsidR="003C779F" w:rsidRPr="00B571A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571A9">
              <w:rPr>
                <w:rFonts w:ascii="Arial" w:hAnsi="Arial" w:cs="Arial"/>
                <w:sz w:val="20"/>
                <w:szCs w:val="20"/>
              </w:rPr>
              <w:t>du plan de gestion, avec les adaptations nécessaires.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CD51533" w14:textId="77777777" w:rsidR="00940662" w:rsidRPr="00B571A9" w:rsidRDefault="00940662" w:rsidP="00B83E1B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571A9">
              <w:rPr>
                <w:rFonts w:ascii="Arial" w:hAnsi="Arial" w:cs="Arial"/>
                <w:i/>
                <w:sz w:val="20"/>
                <w:szCs w:val="20"/>
              </w:rPr>
              <w:t>53.23</w:t>
            </w:r>
            <w:r w:rsidR="006F3B23" w:rsidRPr="00B571A9">
              <w:rPr>
                <w:rFonts w:ascii="Arial" w:hAnsi="Arial" w:cs="Arial"/>
                <w:i/>
                <w:sz w:val="20"/>
                <w:szCs w:val="20"/>
              </w:rPr>
              <w:t>.1</w:t>
            </w:r>
            <w:r w:rsidR="008E05E3" w:rsidRPr="00B571A9">
              <w:rPr>
                <w:rFonts w:ascii="Arial" w:hAnsi="Arial" w:cs="Arial"/>
                <w:i/>
                <w:sz w:val="20"/>
                <w:szCs w:val="20"/>
              </w:rPr>
              <w:t xml:space="preserve"> et 53.23.2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59B2B21" w14:textId="77777777" w:rsidR="00940662" w:rsidRPr="00B571A9" w:rsidRDefault="00940662" w:rsidP="00B83E1B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</w:tr>
      <w:tr w:rsidR="006F3B23" w:rsidRPr="00B571A9" w14:paraId="67A6280B" w14:textId="77777777" w:rsidTr="006F3B23">
        <w:trPr>
          <w:cantSplit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/>
            <w:vAlign w:val="center"/>
          </w:tcPr>
          <w:p w14:paraId="11198497" w14:textId="5C7EDDC4" w:rsidR="006F3B23" w:rsidRPr="00B571A9" w:rsidRDefault="006F3B23" w:rsidP="00B83E1B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571A9">
              <w:rPr>
                <w:rFonts w:ascii="Arial" w:hAnsi="Arial" w:cs="Arial"/>
                <w:i/>
                <w:sz w:val="20"/>
                <w:szCs w:val="20"/>
              </w:rPr>
              <w:lastRenderedPageBreak/>
              <w:t>2</w:t>
            </w:r>
            <w:r w:rsidR="00A739F0" w:rsidRPr="00B571A9">
              <w:rPr>
                <w:rFonts w:ascii="Arial" w:hAnsi="Arial" w:cs="Arial"/>
                <w:i/>
                <w:sz w:val="20"/>
                <w:szCs w:val="20"/>
              </w:rPr>
              <w:t>4</w:t>
            </w:r>
          </w:p>
        </w:tc>
        <w:tc>
          <w:tcPr>
            <w:tcW w:w="6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9D949EC" w14:textId="27CC20EF" w:rsidR="00151969" w:rsidRDefault="006F3B23" w:rsidP="00434E94">
            <w:pPr>
              <w:rPr>
                <w:rFonts w:ascii="Arial" w:hAnsi="Arial" w:cs="Arial"/>
                <w:sz w:val="20"/>
                <w:szCs w:val="20"/>
              </w:rPr>
            </w:pPr>
            <w:r w:rsidRPr="00B571A9">
              <w:rPr>
                <w:rFonts w:ascii="Arial" w:hAnsi="Arial" w:cs="Arial"/>
                <w:sz w:val="20"/>
                <w:szCs w:val="20"/>
              </w:rPr>
              <w:t xml:space="preserve">La période de révision </w:t>
            </w:r>
            <w:r w:rsidR="008E05E3" w:rsidRPr="00B571A9">
              <w:rPr>
                <w:rFonts w:ascii="Arial" w:hAnsi="Arial" w:cs="Arial"/>
                <w:sz w:val="20"/>
                <w:szCs w:val="20"/>
              </w:rPr>
              <w:t xml:space="preserve">doit </w:t>
            </w:r>
            <w:r w:rsidRPr="00B571A9">
              <w:rPr>
                <w:rFonts w:ascii="Arial" w:hAnsi="Arial" w:cs="Arial"/>
                <w:sz w:val="20"/>
                <w:szCs w:val="20"/>
              </w:rPr>
              <w:t>commence</w:t>
            </w:r>
            <w:r w:rsidR="008E05E3" w:rsidRPr="00B571A9">
              <w:rPr>
                <w:rFonts w:ascii="Arial" w:hAnsi="Arial" w:cs="Arial"/>
                <w:sz w:val="20"/>
                <w:szCs w:val="20"/>
              </w:rPr>
              <w:t>r</w:t>
            </w:r>
            <w:r w:rsidRPr="00B571A9">
              <w:rPr>
                <w:rFonts w:ascii="Arial" w:hAnsi="Arial" w:cs="Arial"/>
                <w:sz w:val="20"/>
                <w:szCs w:val="20"/>
              </w:rPr>
              <w:t xml:space="preserve"> à </w:t>
            </w:r>
            <w:r w:rsidR="008E05E3" w:rsidRPr="00B571A9">
              <w:rPr>
                <w:rFonts w:ascii="Arial" w:hAnsi="Arial" w:cs="Arial"/>
                <w:sz w:val="20"/>
                <w:szCs w:val="20"/>
              </w:rPr>
              <w:t>compter</w:t>
            </w:r>
            <w:r w:rsidRPr="00B571A9">
              <w:rPr>
                <w:rFonts w:ascii="Arial" w:hAnsi="Arial" w:cs="Arial"/>
                <w:sz w:val="20"/>
                <w:szCs w:val="20"/>
              </w:rPr>
              <w:t xml:space="preserve"> du 5</w:t>
            </w:r>
            <w:r w:rsidRPr="00B571A9">
              <w:rPr>
                <w:rFonts w:ascii="Arial" w:hAnsi="Arial" w:cs="Arial"/>
                <w:sz w:val="20"/>
                <w:szCs w:val="20"/>
                <w:vertAlign w:val="superscript"/>
              </w:rPr>
              <w:t>e</w:t>
            </w:r>
            <w:r w:rsidRPr="00B571A9">
              <w:rPr>
                <w:rFonts w:ascii="Arial" w:hAnsi="Arial" w:cs="Arial"/>
                <w:sz w:val="20"/>
                <w:szCs w:val="20"/>
              </w:rPr>
              <w:t xml:space="preserve"> anniversaire de l’entrée en vigueur du PGMR</w:t>
            </w:r>
            <w:r w:rsidR="000C4F70" w:rsidRPr="00B571A9">
              <w:rPr>
                <w:rFonts w:ascii="Arial" w:hAnsi="Arial" w:cs="Arial"/>
                <w:sz w:val="20"/>
                <w:szCs w:val="20"/>
              </w:rPr>
              <w:t>,</w:t>
            </w:r>
            <w:r w:rsidRPr="00B571A9">
              <w:rPr>
                <w:rFonts w:ascii="Arial" w:hAnsi="Arial" w:cs="Arial"/>
                <w:sz w:val="20"/>
                <w:szCs w:val="20"/>
              </w:rPr>
              <w:t xml:space="preserve"> ou à toute date antérieure si le conseil prend une résolution à cet effet.</w:t>
            </w:r>
          </w:p>
          <w:p w14:paraId="1B005825" w14:textId="0FF5B5D5" w:rsidR="00151969" w:rsidRPr="00B571A9" w:rsidRDefault="00151969" w:rsidP="00434E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7423B43" w14:textId="77777777" w:rsidR="006F3B23" w:rsidRPr="00B571A9" w:rsidRDefault="006F3B23" w:rsidP="00B83E1B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571A9">
              <w:rPr>
                <w:rFonts w:ascii="Arial" w:hAnsi="Arial" w:cs="Arial"/>
                <w:i/>
                <w:sz w:val="20"/>
                <w:szCs w:val="20"/>
              </w:rPr>
              <w:t>53.23.1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2E85F8B" w14:textId="77777777" w:rsidR="006F3B23" w:rsidRPr="00B571A9" w:rsidRDefault="006F3B23" w:rsidP="00B83E1B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</w:tr>
      <w:tr w:rsidR="00BA6B51" w:rsidRPr="00B571A9" w14:paraId="248478F1" w14:textId="77777777" w:rsidTr="00FC2C2A">
        <w:trPr>
          <w:cantSplit/>
        </w:trPr>
        <w:tc>
          <w:tcPr>
            <w:tcW w:w="10773" w:type="dxa"/>
            <w:gridSpan w:val="4"/>
            <w:tcBorders>
              <w:top w:val="single" w:sz="18" w:space="0" w:color="auto"/>
              <w:bottom w:val="single" w:sz="18" w:space="0" w:color="auto"/>
            </w:tcBorders>
            <w:shd w:val="clear" w:color="auto" w:fill="2F5496"/>
            <w:vAlign w:val="center"/>
          </w:tcPr>
          <w:p w14:paraId="697E11F9" w14:textId="4BB5D9F7" w:rsidR="00BA6B51" w:rsidRPr="00B571A9" w:rsidRDefault="00BA6B51" w:rsidP="00FC2C2A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B571A9">
              <w:rPr>
                <w:rFonts w:ascii="Arial" w:hAnsi="Arial" w:cs="Arial"/>
                <w:color w:val="FFFFFF"/>
                <w:sz w:val="20"/>
                <w:szCs w:val="20"/>
              </w:rPr>
              <w:t>Après l’entrée en vigueur du PGMR</w:t>
            </w:r>
          </w:p>
        </w:tc>
      </w:tr>
      <w:tr w:rsidR="00BA6B51" w:rsidRPr="00B571A9" w14:paraId="3DFCC03C" w14:textId="77777777" w:rsidTr="00BA6B51">
        <w:trPr>
          <w:cantSplit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5E0B3" w:themeFill="accent6" w:themeFillTint="66"/>
            <w:vAlign w:val="center"/>
          </w:tcPr>
          <w:p w14:paraId="5B12A7A4" w14:textId="6C153558" w:rsidR="00BA6B51" w:rsidRPr="00B571A9" w:rsidRDefault="00BA6B51" w:rsidP="00B83E1B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571A9">
              <w:rPr>
                <w:rFonts w:ascii="Arial" w:hAnsi="Arial" w:cs="Arial"/>
                <w:i/>
                <w:sz w:val="20"/>
                <w:szCs w:val="20"/>
              </w:rPr>
              <w:t>2</w:t>
            </w:r>
            <w:r w:rsidR="00A739F0" w:rsidRPr="00B571A9">
              <w:rPr>
                <w:rFonts w:ascii="Arial" w:hAnsi="Arial" w:cs="Arial"/>
                <w:i/>
                <w:sz w:val="20"/>
                <w:szCs w:val="20"/>
              </w:rPr>
              <w:t>5</w:t>
            </w:r>
          </w:p>
        </w:tc>
        <w:tc>
          <w:tcPr>
            <w:tcW w:w="6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5B6253A" w14:textId="453EAD8E" w:rsidR="00BA6B51" w:rsidRPr="00B571A9" w:rsidRDefault="00BA6B51" w:rsidP="00434E94">
            <w:pPr>
              <w:rPr>
                <w:rFonts w:ascii="Arial" w:hAnsi="Arial" w:cs="Arial"/>
                <w:sz w:val="20"/>
                <w:szCs w:val="20"/>
              </w:rPr>
            </w:pPr>
            <w:r w:rsidRPr="00B571A9">
              <w:rPr>
                <w:rFonts w:ascii="Arial" w:hAnsi="Arial" w:cs="Arial"/>
                <w:sz w:val="20"/>
                <w:szCs w:val="20"/>
              </w:rPr>
              <w:t>Les municipalités locales visées</w:t>
            </w:r>
            <w:r w:rsidR="00BB58A1" w:rsidRPr="00B571A9">
              <w:rPr>
                <w:rFonts w:ascii="Arial" w:hAnsi="Arial" w:cs="Arial"/>
                <w:sz w:val="20"/>
                <w:szCs w:val="20"/>
              </w:rPr>
              <w:t xml:space="preserve"> par le PGMR sont tenues de prendre les mesures nécessaires à </w:t>
            </w:r>
            <w:r w:rsidR="002816A8" w:rsidRPr="00B571A9">
              <w:rPr>
                <w:rFonts w:ascii="Arial" w:hAnsi="Arial" w:cs="Arial"/>
                <w:sz w:val="20"/>
                <w:szCs w:val="20"/>
              </w:rPr>
              <w:t>s</w:t>
            </w:r>
            <w:r w:rsidR="00BB58A1" w:rsidRPr="00B571A9">
              <w:rPr>
                <w:rFonts w:ascii="Arial" w:hAnsi="Arial" w:cs="Arial"/>
                <w:sz w:val="20"/>
                <w:szCs w:val="20"/>
              </w:rPr>
              <w:t>a mise en œuvre sur leur</w:t>
            </w:r>
            <w:r w:rsidR="002816A8" w:rsidRPr="00B571A9">
              <w:rPr>
                <w:rFonts w:ascii="Arial" w:hAnsi="Arial" w:cs="Arial"/>
                <w:sz w:val="20"/>
                <w:szCs w:val="20"/>
              </w:rPr>
              <w:t>s</w:t>
            </w:r>
            <w:r w:rsidR="00BB58A1" w:rsidRPr="00B571A9">
              <w:rPr>
                <w:rFonts w:ascii="Arial" w:hAnsi="Arial" w:cs="Arial"/>
                <w:sz w:val="20"/>
                <w:szCs w:val="20"/>
              </w:rPr>
              <w:t xml:space="preserve"> territoire</w:t>
            </w:r>
            <w:r w:rsidR="002816A8" w:rsidRPr="00B571A9">
              <w:rPr>
                <w:rFonts w:ascii="Arial" w:hAnsi="Arial" w:cs="Arial"/>
                <w:sz w:val="20"/>
                <w:szCs w:val="20"/>
              </w:rPr>
              <w:t>s</w:t>
            </w:r>
            <w:r w:rsidR="00BB58A1" w:rsidRPr="00B571A9">
              <w:rPr>
                <w:rFonts w:ascii="Arial" w:hAnsi="Arial" w:cs="Arial"/>
                <w:sz w:val="20"/>
                <w:szCs w:val="20"/>
              </w:rPr>
              <w:t xml:space="preserve">. De plus, dans les 12 mois suivant l’entrée en vigueur du plan, elles sont tenues de mettre leur réglementation en conformité avec les dispositions du plan.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7BF1C6D" w14:textId="49F73EAA" w:rsidR="00BA6B51" w:rsidRPr="00B571A9" w:rsidRDefault="00BB58A1" w:rsidP="00B83E1B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571A9">
              <w:rPr>
                <w:rFonts w:ascii="Arial" w:hAnsi="Arial" w:cs="Arial"/>
                <w:i/>
                <w:sz w:val="20"/>
                <w:szCs w:val="20"/>
              </w:rPr>
              <w:t>53.24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9B27344" w14:textId="77777777" w:rsidR="00BA6B51" w:rsidRPr="00B571A9" w:rsidRDefault="00BA6B51" w:rsidP="00B83E1B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</w:tr>
      <w:tr w:rsidR="00BA6B51" w:rsidRPr="00B571A9" w14:paraId="532AFBEE" w14:textId="77777777" w:rsidTr="00273B04">
        <w:trPr>
          <w:cantSplit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5E0B3" w:themeFill="accent6" w:themeFillTint="66"/>
            <w:vAlign w:val="center"/>
          </w:tcPr>
          <w:p w14:paraId="4D7FA74D" w14:textId="6ED9BF03" w:rsidR="00BA6B51" w:rsidRPr="00B571A9" w:rsidRDefault="00273B04" w:rsidP="00B83E1B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571A9">
              <w:rPr>
                <w:rFonts w:ascii="Arial" w:hAnsi="Arial" w:cs="Arial"/>
                <w:i/>
                <w:sz w:val="20"/>
                <w:szCs w:val="20"/>
              </w:rPr>
              <w:t>2</w:t>
            </w:r>
            <w:r w:rsidR="00B432FF" w:rsidRPr="00B571A9">
              <w:rPr>
                <w:rFonts w:ascii="Arial" w:hAnsi="Arial" w:cs="Arial"/>
                <w:i/>
                <w:sz w:val="20"/>
                <w:szCs w:val="20"/>
              </w:rPr>
              <w:t>6</w:t>
            </w:r>
          </w:p>
        </w:tc>
        <w:tc>
          <w:tcPr>
            <w:tcW w:w="6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02CF8D0" w14:textId="77777777" w:rsidR="00BA6B51" w:rsidRDefault="00273B04" w:rsidP="00434E94">
            <w:pPr>
              <w:rPr>
                <w:rFonts w:ascii="Arial" w:hAnsi="Arial" w:cs="Arial"/>
                <w:sz w:val="20"/>
                <w:szCs w:val="20"/>
              </w:rPr>
            </w:pPr>
            <w:r w:rsidRPr="00B571A9">
              <w:rPr>
                <w:rFonts w:ascii="Arial" w:hAnsi="Arial" w:cs="Arial"/>
                <w:sz w:val="20"/>
                <w:szCs w:val="20"/>
              </w:rPr>
              <w:t>Si le PGMR</w:t>
            </w:r>
            <w:r w:rsidR="00B33390" w:rsidRPr="00B571A9">
              <w:rPr>
                <w:rFonts w:ascii="Arial" w:hAnsi="Arial" w:cs="Arial"/>
                <w:sz w:val="20"/>
                <w:szCs w:val="20"/>
              </w:rPr>
              <w:t xml:space="preserve"> prévoit un droit de regard</w:t>
            </w:r>
            <w:r w:rsidRPr="00B571A9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B33390" w:rsidRPr="00B571A9">
              <w:rPr>
                <w:rFonts w:ascii="Arial" w:hAnsi="Arial" w:cs="Arial"/>
                <w:sz w:val="20"/>
                <w:szCs w:val="20"/>
              </w:rPr>
              <w:t>la municipalité régionale peut adopter un règlement ayant pour objet de limiter ou d’interdire la mise en décharge ou l’incinération de matières résiduelles provenant de l’extérieur de son territoire</w:t>
            </w:r>
            <w:r w:rsidR="00E7406C" w:rsidRPr="00B571A9">
              <w:rPr>
                <w:rFonts w:ascii="Arial" w:hAnsi="Arial" w:cs="Arial"/>
                <w:sz w:val="20"/>
                <w:szCs w:val="20"/>
              </w:rPr>
              <w:t xml:space="preserve"> dans la mesure prévue par le plan. </w:t>
            </w:r>
            <w:r w:rsidR="0095427D" w:rsidRPr="00B571A9">
              <w:rPr>
                <w:rFonts w:ascii="Arial" w:hAnsi="Arial" w:cs="Arial"/>
                <w:sz w:val="20"/>
                <w:szCs w:val="20"/>
              </w:rPr>
              <w:t>Dans certaines situations, c</w:t>
            </w:r>
            <w:r w:rsidR="00E7406C" w:rsidRPr="00B571A9">
              <w:rPr>
                <w:rFonts w:ascii="Arial" w:hAnsi="Arial" w:cs="Arial"/>
                <w:sz w:val="20"/>
                <w:szCs w:val="20"/>
              </w:rPr>
              <w:t xml:space="preserve">e règlement n’est </w:t>
            </w:r>
            <w:r w:rsidR="0095427D" w:rsidRPr="00B571A9">
              <w:rPr>
                <w:rFonts w:ascii="Arial" w:hAnsi="Arial" w:cs="Arial"/>
                <w:sz w:val="20"/>
                <w:szCs w:val="20"/>
              </w:rPr>
              <w:t xml:space="preserve">toutefois </w:t>
            </w:r>
            <w:r w:rsidR="00E7406C" w:rsidRPr="00B571A9">
              <w:rPr>
                <w:rFonts w:ascii="Arial" w:hAnsi="Arial" w:cs="Arial"/>
                <w:sz w:val="20"/>
                <w:szCs w:val="20"/>
              </w:rPr>
              <w:t>pas applicable</w:t>
            </w:r>
            <w:r w:rsidR="0095427D" w:rsidRPr="00B571A9">
              <w:rPr>
                <w:rFonts w:ascii="Arial" w:hAnsi="Arial" w:cs="Arial"/>
                <w:sz w:val="20"/>
                <w:szCs w:val="20"/>
              </w:rPr>
              <w:t>.</w:t>
            </w:r>
            <w:r w:rsidR="00E7406C" w:rsidRPr="00B571A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5420B37" w14:textId="28DC22BA" w:rsidR="00151969" w:rsidRPr="00B571A9" w:rsidRDefault="00151969" w:rsidP="00434E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1B51971" w14:textId="7A6E18D7" w:rsidR="00BA6B51" w:rsidRPr="00B571A9" w:rsidRDefault="0095427D" w:rsidP="00B83E1B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571A9">
              <w:rPr>
                <w:rFonts w:ascii="Arial" w:hAnsi="Arial" w:cs="Arial"/>
                <w:i/>
                <w:sz w:val="20"/>
                <w:szCs w:val="20"/>
              </w:rPr>
              <w:t>53.25 et 53.27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B9DE36F" w14:textId="77777777" w:rsidR="00BA6B51" w:rsidRPr="00B571A9" w:rsidRDefault="00BA6B51" w:rsidP="00B83E1B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</w:tr>
    </w:tbl>
    <w:p w14:paraId="435061AB" w14:textId="77777777" w:rsidR="0057509A" w:rsidRPr="00B571A9" w:rsidRDefault="0057509A" w:rsidP="0057509A">
      <w:pPr>
        <w:pStyle w:val="Titre2"/>
        <w:pageBreakBefore w:val="0"/>
        <w:rPr>
          <w:rFonts w:ascii="Arial" w:hAnsi="Arial" w:cs="Arial"/>
          <w:sz w:val="20"/>
          <w:szCs w:val="20"/>
        </w:rPr>
      </w:pPr>
    </w:p>
    <w:p w14:paraId="3F81858A" w14:textId="77777777" w:rsidR="0057509A" w:rsidRPr="00B571A9" w:rsidRDefault="0057509A" w:rsidP="0057509A">
      <w:pPr>
        <w:pStyle w:val="Titre2"/>
        <w:pageBreakBefore w:val="0"/>
        <w:rPr>
          <w:rFonts w:ascii="Arial" w:hAnsi="Arial" w:cs="Arial"/>
          <w:sz w:val="20"/>
          <w:szCs w:val="20"/>
        </w:rPr>
      </w:pPr>
    </w:p>
    <w:p w14:paraId="7CCC7CF4" w14:textId="7DBFBB4D" w:rsidR="006277E3" w:rsidRPr="00B571A9" w:rsidRDefault="00E742FC" w:rsidP="0057509A">
      <w:pPr>
        <w:pStyle w:val="Titre2"/>
        <w:pageBreakBefore w:val="0"/>
        <w:rPr>
          <w:rFonts w:ascii="Arial" w:hAnsi="Arial" w:cs="Arial"/>
          <w:sz w:val="20"/>
          <w:szCs w:val="20"/>
        </w:rPr>
      </w:pPr>
      <w:r w:rsidRPr="00B571A9">
        <w:rPr>
          <w:rFonts w:ascii="Arial" w:hAnsi="Arial" w:cs="Arial"/>
          <w:sz w:val="20"/>
          <w:szCs w:val="20"/>
        </w:rPr>
        <w:t>Notes</w:t>
      </w:r>
    </w:p>
    <w:p w14:paraId="4BE28936" w14:textId="77777777" w:rsidR="007F6441" w:rsidRPr="00B571A9" w:rsidRDefault="007F6441" w:rsidP="007104C0">
      <w:pPr>
        <w:jc w:val="both"/>
        <w:rPr>
          <w:rFonts w:ascii="Arial" w:hAnsi="Arial" w:cs="Arial"/>
          <w:sz w:val="20"/>
          <w:szCs w:val="20"/>
        </w:rPr>
      </w:pPr>
    </w:p>
    <w:p w14:paraId="4CB6BE19" w14:textId="77777777" w:rsidR="006E0AC5" w:rsidRPr="00B571A9" w:rsidRDefault="008C7BF8" w:rsidP="008B0996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B571A9">
        <w:rPr>
          <w:rFonts w:ascii="Arial" w:hAnsi="Arial" w:cs="Arial"/>
          <w:sz w:val="20"/>
          <w:szCs w:val="20"/>
        </w:rPr>
        <w:t xml:space="preserve">RECYC-QUÉBEC met à la disposition des </w:t>
      </w:r>
      <w:r w:rsidR="008B0996" w:rsidRPr="00B571A9">
        <w:rPr>
          <w:rFonts w:ascii="Arial" w:hAnsi="Arial" w:cs="Arial"/>
          <w:sz w:val="20"/>
          <w:szCs w:val="20"/>
        </w:rPr>
        <w:t>municipalités régionales</w:t>
      </w:r>
      <w:r w:rsidRPr="00B571A9">
        <w:rPr>
          <w:rFonts w:ascii="Arial" w:hAnsi="Arial" w:cs="Arial"/>
          <w:sz w:val="20"/>
          <w:szCs w:val="20"/>
        </w:rPr>
        <w:t xml:space="preserve"> des exemples de résolutions, </w:t>
      </w:r>
      <w:r w:rsidR="008B0996" w:rsidRPr="00B571A9">
        <w:rPr>
          <w:rFonts w:ascii="Arial" w:hAnsi="Arial" w:cs="Arial"/>
          <w:sz w:val="20"/>
          <w:szCs w:val="20"/>
        </w:rPr>
        <w:t>d’</w:t>
      </w:r>
      <w:r w:rsidRPr="00B571A9">
        <w:rPr>
          <w:rFonts w:ascii="Arial" w:hAnsi="Arial" w:cs="Arial"/>
          <w:sz w:val="20"/>
          <w:szCs w:val="20"/>
        </w:rPr>
        <w:t>avis publics</w:t>
      </w:r>
      <w:r w:rsidR="006F3B23" w:rsidRPr="00B571A9">
        <w:rPr>
          <w:rFonts w:ascii="Arial" w:hAnsi="Arial" w:cs="Arial"/>
          <w:sz w:val="20"/>
          <w:szCs w:val="20"/>
        </w:rPr>
        <w:t xml:space="preserve">, </w:t>
      </w:r>
      <w:r w:rsidR="008B0996" w:rsidRPr="00B571A9">
        <w:rPr>
          <w:rFonts w:ascii="Arial" w:hAnsi="Arial" w:cs="Arial"/>
          <w:sz w:val="20"/>
          <w:szCs w:val="20"/>
        </w:rPr>
        <w:t xml:space="preserve">de </w:t>
      </w:r>
      <w:r w:rsidR="006F3B23" w:rsidRPr="00B571A9">
        <w:rPr>
          <w:rFonts w:ascii="Arial" w:hAnsi="Arial" w:cs="Arial"/>
          <w:sz w:val="20"/>
          <w:szCs w:val="20"/>
        </w:rPr>
        <w:t>règlements, etc.</w:t>
      </w:r>
      <w:r w:rsidR="008B0996" w:rsidRPr="00B571A9">
        <w:rPr>
          <w:rFonts w:ascii="Arial" w:hAnsi="Arial" w:cs="Arial"/>
          <w:sz w:val="20"/>
          <w:szCs w:val="20"/>
        </w:rPr>
        <w:t>,</w:t>
      </w:r>
      <w:r w:rsidR="006F3B23" w:rsidRPr="00B571A9">
        <w:rPr>
          <w:rFonts w:ascii="Arial" w:hAnsi="Arial" w:cs="Arial"/>
          <w:sz w:val="20"/>
          <w:szCs w:val="20"/>
        </w:rPr>
        <w:t xml:space="preserve"> </w:t>
      </w:r>
      <w:r w:rsidRPr="00B571A9">
        <w:rPr>
          <w:rFonts w:ascii="Arial" w:hAnsi="Arial" w:cs="Arial"/>
          <w:sz w:val="20"/>
          <w:szCs w:val="20"/>
        </w:rPr>
        <w:t xml:space="preserve">sur son </w:t>
      </w:r>
      <w:hyperlink r:id="rId12" w:history="1">
        <w:r w:rsidRPr="00B571A9">
          <w:rPr>
            <w:rStyle w:val="Lienhypertexte"/>
            <w:rFonts w:ascii="Arial" w:hAnsi="Arial" w:cs="Arial"/>
            <w:sz w:val="20"/>
            <w:szCs w:val="20"/>
          </w:rPr>
          <w:t>site Internet</w:t>
        </w:r>
      </w:hyperlink>
      <w:r w:rsidR="008B0996" w:rsidRPr="00B571A9">
        <w:rPr>
          <w:rFonts w:ascii="Arial" w:hAnsi="Arial" w:cs="Arial"/>
          <w:sz w:val="20"/>
          <w:szCs w:val="20"/>
        </w:rPr>
        <w:t>.</w:t>
      </w:r>
    </w:p>
    <w:p w14:paraId="19A7AAFD" w14:textId="77777777" w:rsidR="008B0996" w:rsidRPr="00B571A9" w:rsidRDefault="008B0996" w:rsidP="00C658C0">
      <w:pPr>
        <w:jc w:val="both"/>
        <w:rPr>
          <w:rFonts w:ascii="Arial" w:hAnsi="Arial" w:cs="Arial"/>
          <w:color w:val="0000FF"/>
          <w:sz w:val="20"/>
          <w:szCs w:val="20"/>
          <w:u w:val="single"/>
        </w:rPr>
      </w:pPr>
    </w:p>
    <w:p w14:paraId="50576096" w14:textId="23AD55E3" w:rsidR="00542E79" w:rsidRPr="00B571A9" w:rsidRDefault="00A46D83" w:rsidP="008B0996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B571A9">
        <w:rPr>
          <w:rFonts w:ascii="Arial" w:hAnsi="Arial" w:cs="Arial"/>
          <w:sz w:val="20"/>
          <w:szCs w:val="20"/>
        </w:rPr>
        <w:t xml:space="preserve">Dans tous les cas, </w:t>
      </w:r>
      <w:r w:rsidR="000125B8" w:rsidRPr="00B571A9">
        <w:rPr>
          <w:rFonts w:ascii="Arial" w:hAnsi="Arial" w:cs="Arial"/>
          <w:sz w:val="20"/>
          <w:szCs w:val="20"/>
        </w:rPr>
        <w:t>les</w:t>
      </w:r>
      <w:r w:rsidR="008B0996" w:rsidRPr="00B571A9">
        <w:rPr>
          <w:rFonts w:ascii="Arial" w:hAnsi="Arial" w:cs="Arial"/>
          <w:sz w:val="20"/>
          <w:szCs w:val="20"/>
        </w:rPr>
        <w:t xml:space="preserve"> municipalités régionales</w:t>
      </w:r>
      <w:r w:rsidRPr="00B571A9">
        <w:rPr>
          <w:rFonts w:ascii="Arial" w:hAnsi="Arial" w:cs="Arial"/>
          <w:sz w:val="20"/>
          <w:szCs w:val="20"/>
        </w:rPr>
        <w:t xml:space="preserve"> </w:t>
      </w:r>
      <w:r w:rsidR="000125B8" w:rsidRPr="00B571A9">
        <w:rPr>
          <w:rFonts w:ascii="Arial" w:hAnsi="Arial" w:cs="Arial"/>
          <w:sz w:val="20"/>
          <w:szCs w:val="20"/>
        </w:rPr>
        <w:t>sont invitées à</w:t>
      </w:r>
      <w:r w:rsidR="008B0996" w:rsidRPr="00B571A9">
        <w:rPr>
          <w:rFonts w:ascii="Arial" w:hAnsi="Arial" w:cs="Arial"/>
          <w:sz w:val="20"/>
          <w:szCs w:val="20"/>
        </w:rPr>
        <w:t xml:space="preserve"> communiquer </w:t>
      </w:r>
      <w:r w:rsidR="00542E79" w:rsidRPr="00B571A9">
        <w:rPr>
          <w:rFonts w:ascii="Arial" w:hAnsi="Arial" w:cs="Arial"/>
          <w:sz w:val="20"/>
          <w:szCs w:val="20"/>
        </w:rPr>
        <w:t>avec</w:t>
      </w:r>
      <w:r w:rsidR="00D06C7F" w:rsidRPr="00B571A9">
        <w:rPr>
          <w:rFonts w:ascii="Arial" w:hAnsi="Arial" w:cs="Arial"/>
          <w:sz w:val="20"/>
          <w:szCs w:val="20"/>
        </w:rPr>
        <w:t xml:space="preserve"> </w:t>
      </w:r>
      <w:r w:rsidR="009C7846" w:rsidRPr="00B571A9">
        <w:rPr>
          <w:rFonts w:ascii="Arial" w:hAnsi="Arial" w:cs="Arial"/>
          <w:sz w:val="20"/>
          <w:szCs w:val="20"/>
        </w:rPr>
        <w:t>RECYC-QUÉBEC</w:t>
      </w:r>
      <w:r w:rsidRPr="00B571A9">
        <w:rPr>
          <w:rFonts w:ascii="Arial" w:hAnsi="Arial" w:cs="Arial"/>
          <w:sz w:val="20"/>
          <w:szCs w:val="20"/>
        </w:rPr>
        <w:t xml:space="preserve"> en cas de doute ou de questionnement</w:t>
      </w:r>
      <w:r w:rsidR="008B0996" w:rsidRPr="00B571A9">
        <w:rPr>
          <w:rFonts w:ascii="Arial" w:hAnsi="Arial" w:cs="Arial"/>
          <w:sz w:val="20"/>
          <w:szCs w:val="20"/>
        </w:rPr>
        <w:t xml:space="preserve"> ainsi que pour valider divers éléments, tout le long de la démarche d’élaboration, de révision ou de modification d’un PGMR</w:t>
      </w:r>
      <w:r w:rsidR="00C567F3" w:rsidRPr="00B571A9">
        <w:rPr>
          <w:rFonts w:ascii="Arial" w:hAnsi="Arial" w:cs="Arial"/>
          <w:sz w:val="20"/>
          <w:szCs w:val="20"/>
        </w:rPr>
        <w:t xml:space="preserve"> : </w:t>
      </w:r>
      <w:hyperlink r:id="rId13" w:history="1">
        <w:r w:rsidR="00C567F3" w:rsidRPr="00B571A9">
          <w:rPr>
            <w:rStyle w:val="Lienhypertexte"/>
            <w:rFonts w:ascii="Arial" w:hAnsi="Arial" w:cs="Arial"/>
            <w:sz w:val="20"/>
            <w:szCs w:val="20"/>
          </w:rPr>
          <w:t>pgmr@recyc-quebec.gouv.qc.ca</w:t>
        </w:r>
      </w:hyperlink>
      <w:r w:rsidR="00C567F3" w:rsidRPr="00B571A9">
        <w:rPr>
          <w:rFonts w:ascii="Arial" w:hAnsi="Arial" w:cs="Arial"/>
          <w:sz w:val="20"/>
          <w:szCs w:val="20"/>
        </w:rPr>
        <w:t xml:space="preserve">. Des rencontres peuvent aussi être organisées avec l’équipe d’accompagnement municipal de RECYC-QUÉBEC.   </w:t>
      </w:r>
    </w:p>
    <w:p w14:paraId="43212891" w14:textId="4BC4B530" w:rsidR="007F6441" w:rsidRPr="00B571A9" w:rsidRDefault="007F6441" w:rsidP="00A231C7">
      <w:pPr>
        <w:jc w:val="both"/>
        <w:rPr>
          <w:rFonts w:ascii="Arial" w:hAnsi="Arial" w:cs="Arial"/>
          <w:sz w:val="20"/>
          <w:szCs w:val="20"/>
        </w:rPr>
      </w:pPr>
    </w:p>
    <w:p w14:paraId="5467D677" w14:textId="77777777" w:rsidR="000125B8" w:rsidRPr="00B571A9" w:rsidRDefault="000125B8" w:rsidP="00A231C7">
      <w:pPr>
        <w:jc w:val="both"/>
        <w:rPr>
          <w:rFonts w:ascii="Arial" w:hAnsi="Arial" w:cs="Arial"/>
          <w:sz w:val="20"/>
          <w:szCs w:val="20"/>
        </w:rPr>
      </w:pPr>
    </w:p>
    <w:p w14:paraId="6A1E26DA" w14:textId="77777777" w:rsidR="009D54F5" w:rsidRPr="00B571A9" w:rsidRDefault="006F0495" w:rsidP="00C658C0">
      <w:pPr>
        <w:jc w:val="both"/>
        <w:rPr>
          <w:rFonts w:ascii="Arial" w:hAnsi="Arial" w:cs="Arial"/>
          <w:sz w:val="20"/>
          <w:szCs w:val="20"/>
        </w:rPr>
      </w:pPr>
      <w:r w:rsidRPr="00B571A9">
        <w:rPr>
          <w:rFonts w:ascii="Arial" w:hAnsi="Arial" w:cs="Arial"/>
          <w:sz w:val="20"/>
          <w:szCs w:val="20"/>
        </w:rPr>
        <w:t>*</w:t>
      </w:r>
      <w:r w:rsidR="009D54F5" w:rsidRPr="00B571A9">
        <w:rPr>
          <w:rFonts w:ascii="Arial" w:hAnsi="Arial" w:cs="Arial"/>
          <w:sz w:val="20"/>
          <w:szCs w:val="20"/>
        </w:rPr>
        <w:t>RECYC-QUÉBEC se réserve le droit de modifier en tout temps le présent document consultatif</w:t>
      </w:r>
      <w:r w:rsidR="006E0AC5" w:rsidRPr="00B571A9">
        <w:rPr>
          <w:rFonts w:ascii="Arial" w:hAnsi="Arial" w:cs="Arial"/>
          <w:sz w:val="20"/>
          <w:szCs w:val="20"/>
        </w:rPr>
        <w:t>.</w:t>
      </w:r>
    </w:p>
    <w:p w14:paraId="21C573C8" w14:textId="77777777" w:rsidR="000C4F70" w:rsidRPr="00B571A9" w:rsidRDefault="000C4F70" w:rsidP="000C4F70">
      <w:pPr>
        <w:rPr>
          <w:rFonts w:ascii="Arial" w:hAnsi="Arial" w:cs="Arial"/>
          <w:sz w:val="20"/>
          <w:szCs w:val="20"/>
        </w:rPr>
      </w:pPr>
    </w:p>
    <w:p w14:paraId="2EF7796D" w14:textId="77777777" w:rsidR="000C4F70" w:rsidRPr="00B571A9" w:rsidRDefault="000C4F70" w:rsidP="000C4F70">
      <w:pPr>
        <w:rPr>
          <w:rFonts w:ascii="Arial" w:hAnsi="Arial" w:cs="Arial"/>
          <w:sz w:val="20"/>
          <w:szCs w:val="20"/>
        </w:rPr>
      </w:pPr>
    </w:p>
    <w:p w14:paraId="66FA2628" w14:textId="77777777" w:rsidR="000C4F70" w:rsidRPr="000C4F70" w:rsidRDefault="000C4F70" w:rsidP="000C4F70">
      <w:pPr>
        <w:rPr>
          <w:rFonts w:ascii="Arial" w:hAnsi="Arial" w:cs="Arial"/>
        </w:rPr>
      </w:pPr>
    </w:p>
    <w:p w14:paraId="2596CB63" w14:textId="77777777" w:rsidR="000C4F70" w:rsidRPr="000C4F70" w:rsidRDefault="000C4F70" w:rsidP="000C4F70">
      <w:pPr>
        <w:rPr>
          <w:rFonts w:ascii="Arial" w:hAnsi="Arial" w:cs="Arial"/>
        </w:rPr>
      </w:pPr>
    </w:p>
    <w:p w14:paraId="25055C4C" w14:textId="77777777" w:rsidR="000C4F70" w:rsidRPr="000C4F70" w:rsidRDefault="000C4F70" w:rsidP="000C4F70">
      <w:pPr>
        <w:rPr>
          <w:rFonts w:ascii="Arial" w:hAnsi="Arial" w:cs="Arial"/>
        </w:rPr>
      </w:pPr>
    </w:p>
    <w:p w14:paraId="59B2A673" w14:textId="77777777" w:rsidR="000C4F70" w:rsidRPr="000C4F70" w:rsidRDefault="000C4F70" w:rsidP="000C4F70">
      <w:pPr>
        <w:rPr>
          <w:rFonts w:ascii="Arial" w:hAnsi="Arial" w:cs="Arial"/>
        </w:rPr>
      </w:pPr>
    </w:p>
    <w:p w14:paraId="35A877A0" w14:textId="77777777" w:rsidR="000C4F70" w:rsidRPr="000C4F70" w:rsidRDefault="000C4F70" w:rsidP="000C4F70">
      <w:pPr>
        <w:rPr>
          <w:rFonts w:ascii="Arial" w:hAnsi="Arial" w:cs="Arial"/>
        </w:rPr>
      </w:pPr>
    </w:p>
    <w:p w14:paraId="1B01F38B" w14:textId="77777777" w:rsidR="000C4F70" w:rsidRPr="000C4F70" w:rsidRDefault="000C4F70" w:rsidP="000C4F70">
      <w:pPr>
        <w:rPr>
          <w:rFonts w:ascii="Arial" w:hAnsi="Arial" w:cs="Arial"/>
        </w:rPr>
      </w:pPr>
    </w:p>
    <w:p w14:paraId="34E8DABD" w14:textId="77777777" w:rsidR="000C4F70" w:rsidRPr="000C4F70" w:rsidRDefault="000C4F70" w:rsidP="000C4F70">
      <w:pPr>
        <w:rPr>
          <w:rFonts w:ascii="Arial" w:hAnsi="Arial" w:cs="Arial"/>
        </w:rPr>
      </w:pPr>
    </w:p>
    <w:p w14:paraId="641C43D3" w14:textId="77777777" w:rsidR="000C4F70" w:rsidRPr="000C4F70" w:rsidRDefault="000C4F70" w:rsidP="000C4F70">
      <w:pPr>
        <w:rPr>
          <w:rFonts w:ascii="Arial" w:hAnsi="Arial" w:cs="Arial"/>
        </w:rPr>
      </w:pPr>
    </w:p>
    <w:p w14:paraId="2B62D437" w14:textId="77777777" w:rsidR="000C4F70" w:rsidRPr="000C4F70" w:rsidRDefault="000C4F70" w:rsidP="000C4F70">
      <w:pPr>
        <w:rPr>
          <w:rFonts w:ascii="Arial" w:hAnsi="Arial" w:cs="Arial"/>
        </w:rPr>
      </w:pPr>
    </w:p>
    <w:p w14:paraId="0973FE4D" w14:textId="77777777" w:rsidR="000C4F70" w:rsidRPr="000C4F70" w:rsidRDefault="000C4F70" w:rsidP="000C4F70">
      <w:pPr>
        <w:rPr>
          <w:rFonts w:ascii="Arial" w:hAnsi="Arial" w:cs="Arial"/>
        </w:rPr>
      </w:pPr>
    </w:p>
    <w:p w14:paraId="41EF8BEA" w14:textId="77777777" w:rsidR="000C4F70" w:rsidRPr="000C4F70" w:rsidRDefault="000C4F70" w:rsidP="000C4F70">
      <w:pPr>
        <w:rPr>
          <w:rFonts w:ascii="Arial" w:hAnsi="Arial" w:cs="Arial"/>
        </w:rPr>
      </w:pPr>
    </w:p>
    <w:p w14:paraId="1DD775D6" w14:textId="77777777" w:rsidR="000C4F70" w:rsidRPr="000C4F70" w:rsidRDefault="000C4F70" w:rsidP="000C4F70">
      <w:pPr>
        <w:rPr>
          <w:rFonts w:ascii="Arial" w:hAnsi="Arial" w:cs="Arial"/>
        </w:rPr>
      </w:pPr>
    </w:p>
    <w:p w14:paraId="6DD066CF" w14:textId="77777777" w:rsidR="000C4F70" w:rsidRPr="000C4F70" w:rsidRDefault="000C4F70" w:rsidP="000C4F70">
      <w:pPr>
        <w:rPr>
          <w:rFonts w:ascii="Arial" w:hAnsi="Arial" w:cs="Arial"/>
        </w:rPr>
      </w:pPr>
    </w:p>
    <w:p w14:paraId="6F050BC2" w14:textId="77777777" w:rsidR="000C4F70" w:rsidRDefault="000C4F70" w:rsidP="000C4F70">
      <w:pPr>
        <w:rPr>
          <w:rFonts w:ascii="Arial" w:hAnsi="Arial" w:cs="Arial"/>
          <w:sz w:val="22"/>
          <w:szCs w:val="22"/>
        </w:rPr>
      </w:pPr>
    </w:p>
    <w:p w14:paraId="2FA0F55B" w14:textId="77777777" w:rsidR="000C4F70" w:rsidRPr="000C4F70" w:rsidRDefault="000C4F70" w:rsidP="000C4F70">
      <w:pPr>
        <w:tabs>
          <w:tab w:val="left" w:pos="492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0C4F70" w:rsidRPr="000C4F70" w:rsidSect="00B83E1B">
      <w:headerReference w:type="default" r:id="rId14"/>
      <w:footerReference w:type="default" r:id="rId15"/>
      <w:pgSz w:w="12240" w:h="15840"/>
      <w:pgMar w:top="274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142D1" w14:textId="77777777" w:rsidR="004C0F37" w:rsidRDefault="004C0F37" w:rsidP="006277E3">
      <w:r>
        <w:separator/>
      </w:r>
    </w:p>
  </w:endnote>
  <w:endnote w:type="continuationSeparator" w:id="0">
    <w:p w14:paraId="4619946D" w14:textId="77777777" w:rsidR="004C0F37" w:rsidRDefault="004C0F37" w:rsidP="00627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D0872" w14:textId="77777777" w:rsidR="00E74889" w:rsidRPr="00B83E1B" w:rsidRDefault="00940662" w:rsidP="0076126C">
    <w:pPr>
      <w:pStyle w:val="Pieddepage"/>
      <w:pBdr>
        <w:top w:val="thinThickSmallGap" w:sz="12" w:space="1" w:color="auto"/>
      </w:pBdr>
      <w:tabs>
        <w:tab w:val="clear" w:pos="4320"/>
        <w:tab w:val="clear" w:pos="8640"/>
        <w:tab w:val="right" w:pos="10800"/>
      </w:tabs>
      <w:rPr>
        <w:rFonts w:ascii="Arial" w:hAnsi="Arial" w:cs="Arial"/>
        <w:i/>
        <w:sz w:val="20"/>
        <w:szCs w:val="20"/>
      </w:rPr>
    </w:pPr>
    <w:r w:rsidRPr="00B83E1B">
      <w:rPr>
        <w:rFonts w:ascii="Arial" w:hAnsi="Arial" w:cs="Arial"/>
        <w:i/>
        <w:sz w:val="20"/>
        <w:szCs w:val="20"/>
      </w:rPr>
      <w:t>Étapes légales – Élaboration, révision et modification des PGMR</w:t>
    </w:r>
    <w:r w:rsidR="00E74889" w:rsidRPr="00B83E1B">
      <w:rPr>
        <w:rFonts w:ascii="Arial" w:hAnsi="Arial" w:cs="Arial"/>
        <w:i/>
        <w:sz w:val="20"/>
        <w:szCs w:val="20"/>
      </w:rPr>
      <w:tab/>
      <w:t xml:space="preserve">Page </w:t>
    </w:r>
    <w:r w:rsidR="00E74889" w:rsidRPr="00B83E1B">
      <w:rPr>
        <w:rFonts w:ascii="Arial" w:hAnsi="Arial" w:cs="Arial"/>
        <w:i/>
        <w:sz w:val="20"/>
        <w:szCs w:val="20"/>
      </w:rPr>
      <w:fldChar w:fldCharType="begin"/>
    </w:r>
    <w:r w:rsidR="00E74889" w:rsidRPr="00B83E1B">
      <w:rPr>
        <w:rFonts w:ascii="Arial" w:hAnsi="Arial" w:cs="Arial"/>
        <w:i/>
        <w:sz w:val="20"/>
        <w:szCs w:val="20"/>
      </w:rPr>
      <w:instrText xml:space="preserve"> PAGE   \* MERGEFORMAT </w:instrText>
    </w:r>
    <w:r w:rsidR="00E74889" w:rsidRPr="00B83E1B">
      <w:rPr>
        <w:rFonts w:ascii="Arial" w:hAnsi="Arial" w:cs="Arial"/>
        <w:i/>
        <w:sz w:val="20"/>
        <w:szCs w:val="20"/>
      </w:rPr>
      <w:fldChar w:fldCharType="separate"/>
    </w:r>
    <w:r w:rsidR="00B83E1B">
      <w:rPr>
        <w:rFonts w:ascii="Arial" w:hAnsi="Arial" w:cs="Arial"/>
        <w:i/>
        <w:noProof/>
        <w:sz w:val="20"/>
        <w:szCs w:val="20"/>
      </w:rPr>
      <w:t>5</w:t>
    </w:r>
    <w:r w:rsidR="00E74889" w:rsidRPr="00B83E1B">
      <w:rPr>
        <w:rFonts w:ascii="Arial" w:hAnsi="Arial" w:cs="Arial"/>
        <w:i/>
        <w:sz w:val="20"/>
        <w:szCs w:val="20"/>
      </w:rPr>
      <w:fldChar w:fldCharType="end"/>
    </w:r>
  </w:p>
  <w:p w14:paraId="038A027E" w14:textId="77777777" w:rsidR="00E74889" w:rsidRDefault="00E7488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6155B" w14:textId="77777777" w:rsidR="004C0F37" w:rsidRDefault="004C0F37" w:rsidP="006277E3">
      <w:r>
        <w:separator/>
      </w:r>
    </w:p>
  </w:footnote>
  <w:footnote w:type="continuationSeparator" w:id="0">
    <w:p w14:paraId="11E72E9C" w14:textId="77777777" w:rsidR="004C0F37" w:rsidRDefault="004C0F37" w:rsidP="006277E3">
      <w:r>
        <w:continuationSeparator/>
      </w:r>
    </w:p>
  </w:footnote>
  <w:footnote w:id="1">
    <w:p w14:paraId="72A4900E" w14:textId="1C0D8DED" w:rsidR="00322C67" w:rsidRPr="00B571A9" w:rsidRDefault="00322C67">
      <w:pPr>
        <w:pStyle w:val="Notedebasdepage"/>
        <w:rPr>
          <w:rFonts w:ascii="Arial" w:hAnsi="Arial" w:cs="Arial"/>
          <w:sz w:val="18"/>
          <w:szCs w:val="18"/>
        </w:rPr>
      </w:pPr>
      <w:r w:rsidRPr="00322C67">
        <w:rPr>
          <w:rStyle w:val="Appelnotedebasdep"/>
          <w:rFonts w:ascii="Arial" w:hAnsi="Arial" w:cs="Arial"/>
          <w:sz w:val="18"/>
          <w:szCs w:val="18"/>
        </w:rPr>
        <w:footnoteRef/>
      </w:r>
      <w:r w:rsidRPr="00322C67">
        <w:rPr>
          <w:rFonts w:ascii="Arial" w:hAnsi="Arial" w:cs="Arial"/>
          <w:sz w:val="18"/>
          <w:szCs w:val="18"/>
        </w:rPr>
        <w:t xml:space="preserve"> Pour vous aider en vue de l’élaboration d’un projet de PGMR, consultez le guide </w:t>
      </w:r>
      <w:hyperlink r:id="rId1" w:history="1">
        <w:r w:rsidRPr="00B571A9">
          <w:rPr>
            <w:rStyle w:val="Lienhypertexte"/>
            <w:rFonts w:ascii="Arial" w:hAnsi="Arial" w:cs="Arial"/>
            <w:i/>
            <w:iCs/>
            <w:sz w:val="18"/>
            <w:szCs w:val="18"/>
          </w:rPr>
          <w:t>Participation citoyenne à la révision des plans de gestion des matières résiduelles, Guide pour le déploiement d’une démarche inclusive</w:t>
        </w:r>
      </w:hyperlink>
      <w:r w:rsidRPr="00322C67">
        <w:rPr>
          <w:rFonts w:ascii="Arial" w:hAnsi="Arial" w:cs="Arial"/>
          <w:sz w:val="18"/>
          <w:szCs w:val="18"/>
        </w:rPr>
        <w:t xml:space="preserve">, </w:t>
      </w:r>
      <w:r w:rsidR="00B571A9">
        <w:rPr>
          <w:rFonts w:ascii="Arial" w:hAnsi="Arial" w:cs="Arial"/>
          <w:sz w:val="18"/>
          <w:szCs w:val="18"/>
        </w:rPr>
        <w:t xml:space="preserve">publié en </w:t>
      </w:r>
      <w:r w:rsidRPr="00322C67">
        <w:rPr>
          <w:rFonts w:ascii="Arial" w:hAnsi="Arial" w:cs="Arial"/>
          <w:sz w:val="18"/>
          <w:szCs w:val="18"/>
        </w:rPr>
        <w:t>juin 2020.</w:t>
      </w:r>
    </w:p>
  </w:footnote>
  <w:footnote w:id="2">
    <w:p w14:paraId="7D9CFCDD" w14:textId="0B17F89B" w:rsidR="006475E3" w:rsidRDefault="006475E3" w:rsidP="007F6441">
      <w:pPr>
        <w:pStyle w:val="Notedebasdepage"/>
        <w:jc w:val="both"/>
        <w:rPr>
          <w:rFonts w:ascii="Arial" w:eastAsia="Times New Roman" w:hAnsi="Arial" w:cs="Arial"/>
          <w:lang w:eastAsia="fr-CA"/>
        </w:rPr>
      </w:pPr>
      <w:r w:rsidRPr="00B83E1B">
        <w:rPr>
          <w:rStyle w:val="Appelnotedebasdep"/>
          <w:rFonts w:ascii="Arial" w:hAnsi="Arial" w:cs="Arial"/>
        </w:rPr>
        <w:footnoteRef/>
      </w:r>
      <w:r w:rsidR="00B571A9">
        <w:rPr>
          <w:rFonts w:ascii="Arial" w:hAnsi="Arial" w:cs="Arial"/>
        </w:rPr>
        <w:t xml:space="preserve"> </w:t>
      </w:r>
      <w:r w:rsidRPr="00B571A9">
        <w:rPr>
          <w:rFonts w:ascii="Arial" w:hAnsi="Arial" w:cs="Arial"/>
          <w:sz w:val="18"/>
          <w:szCs w:val="18"/>
        </w:rPr>
        <w:t xml:space="preserve">Légalement, </w:t>
      </w:r>
      <w:r w:rsidR="00D04E96" w:rsidRPr="00B571A9">
        <w:rPr>
          <w:rFonts w:ascii="Arial" w:eastAsia="Times New Roman" w:hAnsi="Arial" w:cs="Arial"/>
          <w:sz w:val="18"/>
          <w:szCs w:val="18"/>
          <w:lang w:eastAsia="fr-CA"/>
        </w:rPr>
        <w:t xml:space="preserve">il n’y a aucune obligation </w:t>
      </w:r>
      <w:r w:rsidR="00B571A9">
        <w:rPr>
          <w:rFonts w:ascii="Arial" w:eastAsia="Times New Roman" w:hAnsi="Arial" w:cs="Arial"/>
          <w:sz w:val="18"/>
          <w:szCs w:val="18"/>
          <w:lang w:eastAsia="fr-CA"/>
        </w:rPr>
        <w:t>d’</w:t>
      </w:r>
      <w:r w:rsidR="00D04E96" w:rsidRPr="00B571A9">
        <w:rPr>
          <w:rFonts w:ascii="Arial" w:eastAsia="Times New Roman" w:hAnsi="Arial" w:cs="Arial"/>
          <w:sz w:val="18"/>
          <w:szCs w:val="18"/>
          <w:lang w:eastAsia="fr-CA"/>
        </w:rPr>
        <w:t>adopter</w:t>
      </w:r>
      <w:r w:rsidR="00B571A9">
        <w:rPr>
          <w:rFonts w:ascii="Arial" w:eastAsia="Times New Roman" w:hAnsi="Arial" w:cs="Arial"/>
          <w:sz w:val="18"/>
          <w:szCs w:val="18"/>
          <w:lang w:eastAsia="fr-CA"/>
        </w:rPr>
        <w:t xml:space="preserve"> de nouveau</w:t>
      </w:r>
      <w:r w:rsidR="00D04E96" w:rsidRPr="00B571A9">
        <w:rPr>
          <w:rFonts w:ascii="Arial" w:eastAsia="Times New Roman" w:hAnsi="Arial" w:cs="Arial"/>
          <w:sz w:val="18"/>
          <w:szCs w:val="18"/>
          <w:lang w:eastAsia="fr-CA"/>
        </w:rPr>
        <w:t xml:space="preserve"> le projet de PGMR, même si des modifications ont été apportées </w:t>
      </w:r>
      <w:r w:rsidR="006927C8" w:rsidRPr="00B571A9">
        <w:rPr>
          <w:rFonts w:ascii="Arial" w:eastAsia="Times New Roman" w:hAnsi="Arial" w:cs="Arial"/>
          <w:sz w:val="18"/>
          <w:szCs w:val="18"/>
          <w:lang w:eastAsia="fr-CA"/>
        </w:rPr>
        <w:t>à la suite du</w:t>
      </w:r>
      <w:r w:rsidR="00D04E96" w:rsidRPr="00B571A9">
        <w:rPr>
          <w:rFonts w:ascii="Arial" w:eastAsia="Times New Roman" w:hAnsi="Arial" w:cs="Arial"/>
          <w:sz w:val="18"/>
          <w:szCs w:val="18"/>
          <w:lang w:eastAsia="fr-CA"/>
        </w:rPr>
        <w:t xml:space="preserve"> processus de consultation publique.</w:t>
      </w:r>
    </w:p>
    <w:p w14:paraId="0A9D9DAE" w14:textId="77777777" w:rsidR="003B225F" w:rsidRPr="00B83E1B" w:rsidRDefault="003B225F" w:rsidP="007F6441">
      <w:pPr>
        <w:pStyle w:val="Notedebasdepage"/>
        <w:jc w:val="both"/>
        <w:rPr>
          <w:rFonts w:ascii="Arial" w:hAnsi="Arial" w:cs="Arial"/>
        </w:rPr>
      </w:pPr>
    </w:p>
  </w:footnote>
  <w:footnote w:id="3">
    <w:p w14:paraId="5BB6C532" w14:textId="77777777" w:rsidR="00E53DF8" w:rsidRPr="00151969" w:rsidRDefault="00E53DF8" w:rsidP="00E53DF8">
      <w:pPr>
        <w:pStyle w:val="Notedebasdepage"/>
        <w:rPr>
          <w:rFonts w:ascii="Arial" w:hAnsi="Arial" w:cs="Arial"/>
          <w:sz w:val="18"/>
          <w:szCs w:val="18"/>
        </w:rPr>
      </w:pPr>
      <w:r w:rsidRPr="00151969">
        <w:rPr>
          <w:rStyle w:val="Appelnotedebasdep"/>
          <w:rFonts w:ascii="Arial" w:hAnsi="Arial" w:cs="Arial"/>
          <w:sz w:val="18"/>
          <w:szCs w:val="18"/>
        </w:rPr>
        <w:footnoteRef/>
      </w:r>
      <w:r w:rsidRPr="00151969">
        <w:rPr>
          <w:rFonts w:ascii="Arial" w:hAnsi="Arial" w:cs="Arial"/>
          <w:sz w:val="18"/>
          <w:szCs w:val="18"/>
        </w:rPr>
        <w:t xml:space="preserve"> Limitation ou interdiction de mise en décharge ou incinération sur le territoire de la municipalité régionale de matières résiduelles provenant de l’extérieur de ce territoire.</w:t>
      </w:r>
    </w:p>
    <w:p w14:paraId="0DB7F6B8" w14:textId="77777777" w:rsidR="00E53DF8" w:rsidRPr="00B83E1B" w:rsidRDefault="00E53DF8" w:rsidP="00E53DF8">
      <w:pPr>
        <w:pStyle w:val="Notedebasdepage"/>
        <w:rPr>
          <w:rFonts w:ascii="Arial" w:hAnsi="Arial" w:cs="Aria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CAD85" w14:textId="77777777" w:rsidR="00E74889" w:rsidRDefault="00E74889">
    <w:pPr>
      <w:pStyle w:val="En-tte"/>
    </w:pPr>
  </w:p>
  <w:p w14:paraId="18997E17" w14:textId="77777777" w:rsidR="00E74889" w:rsidRDefault="00E7488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E6090"/>
    <w:multiLevelType w:val="hybridMultilevel"/>
    <w:tmpl w:val="9B685AB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00798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7E3"/>
    <w:rsid w:val="00002948"/>
    <w:rsid w:val="000120ED"/>
    <w:rsid w:val="000125B8"/>
    <w:rsid w:val="000162ED"/>
    <w:rsid w:val="00034147"/>
    <w:rsid w:val="0005275B"/>
    <w:rsid w:val="00063B02"/>
    <w:rsid w:val="00090073"/>
    <w:rsid w:val="000A5683"/>
    <w:rsid w:val="000A787E"/>
    <w:rsid w:val="000B22BA"/>
    <w:rsid w:val="000B4386"/>
    <w:rsid w:val="000C4F70"/>
    <w:rsid w:val="000E4862"/>
    <w:rsid w:val="000E524A"/>
    <w:rsid w:val="000F1B2E"/>
    <w:rsid w:val="000F5EAC"/>
    <w:rsid w:val="0010177C"/>
    <w:rsid w:val="00110849"/>
    <w:rsid w:val="001400AA"/>
    <w:rsid w:val="001415C0"/>
    <w:rsid w:val="001416B3"/>
    <w:rsid w:val="00151969"/>
    <w:rsid w:val="00153634"/>
    <w:rsid w:val="0017354D"/>
    <w:rsid w:val="00182203"/>
    <w:rsid w:val="001922B8"/>
    <w:rsid w:val="00192FAD"/>
    <w:rsid w:val="001969D4"/>
    <w:rsid w:val="001A2ADD"/>
    <w:rsid w:val="001A6120"/>
    <w:rsid w:val="001A6BF8"/>
    <w:rsid w:val="001B262A"/>
    <w:rsid w:val="001D0BBC"/>
    <w:rsid w:val="001E40F6"/>
    <w:rsid w:val="001E651B"/>
    <w:rsid w:val="001F7020"/>
    <w:rsid w:val="001F72A3"/>
    <w:rsid w:val="00201CF9"/>
    <w:rsid w:val="0020525A"/>
    <w:rsid w:val="00230A85"/>
    <w:rsid w:val="00231252"/>
    <w:rsid w:val="00237D0E"/>
    <w:rsid w:val="0026598E"/>
    <w:rsid w:val="00273B04"/>
    <w:rsid w:val="00280FB4"/>
    <w:rsid w:val="002816A8"/>
    <w:rsid w:val="00285225"/>
    <w:rsid w:val="00295EF6"/>
    <w:rsid w:val="002A5C24"/>
    <w:rsid w:val="002B0485"/>
    <w:rsid w:val="002B7C21"/>
    <w:rsid w:val="002E7A88"/>
    <w:rsid w:val="00304687"/>
    <w:rsid w:val="0030509B"/>
    <w:rsid w:val="00315A4A"/>
    <w:rsid w:val="00322C67"/>
    <w:rsid w:val="003314B2"/>
    <w:rsid w:val="003518B2"/>
    <w:rsid w:val="003553FE"/>
    <w:rsid w:val="00356167"/>
    <w:rsid w:val="00386D26"/>
    <w:rsid w:val="00390180"/>
    <w:rsid w:val="003966A7"/>
    <w:rsid w:val="003A2806"/>
    <w:rsid w:val="003A4D78"/>
    <w:rsid w:val="003B225F"/>
    <w:rsid w:val="003B626B"/>
    <w:rsid w:val="003C2EA6"/>
    <w:rsid w:val="003C779F"/>
    <w:rsid w:val="003E1A2B"/>
    <w:rsid w:val="003E7290"/>
    <w:rsid w:val="003F08E2"/>
    <w:rsid w:val="003F6AEC"/>
    <w:rsid w:val="00405DCD"/>
    <w:rsid w:val="00406D13"/>
    <w:rsid w:val="00417A1E"/>
    <w:rsid w:val="004250F1"/>
    <w:rsid w:val="00432344"/>
    <w:rsid w:val="00434E94"/>
    <w:rsid w:val="00437B3B"/>
    <w:rsid w:val="00455A46"/>
    <w:rsid w:val="00467082"/>
    <w:rsid w:val="0047473F"/>
    <w:rsid w:val="004B6A3B"/>
    <w:rsid w:val="004C0F37"/>
    <w:rsid w:val="004D7305"/>
    <w:rsid w:val="004E683E"/>
    <w:rsid w:val="004F3B68"/>
    <w:rsid w:val="004F6E8D"/>
    <w:rsid w:val="00500950"/>
    <w:rsid w:val="005136AC"/>
    <w:rsid w:val="005248ED"/>
    <w:rsid w:val="00526DE8"/>
    <w:rsid w:val="00536C33"/>
    <w:rsid w:val="00542E79"/>
    <w:rsid w:val="00552644"/>
    <w:rsid w:val="0057509A"/>
    <w:rsid w:val="00576A07"/>
    <w:rsid w:val="005A03C2"/>
    <w:rsid w:val="005B0BAC"/>
    <w:rsid w:val="005B2958"/>
    <w:rsid w:val="005C4379"/>
    <w:rsid w:val="00626E14"/>
    <w:rsid w:val="006277E3"/>
    <w:rsid w:val="00635423"/>
    <w:rsid w:val="00636BC1"/>
    <w:rsid w:val="0064270B"/>
    <w:rsid w:val="00643C64"/>
    <w:rsid w:val="006475E3"/>
    <w:rsid w:val="00654EF4"/>
    <w:rsid w:val="00657090"/>
    <w:rsid w:val="0068243E"/>
    <w:rsid w:val="006927C8"/>
    <w:rsid w:val="00692F62"/>
    <w:rsid w:val="006A195C"/>
    <w:rsid w:val="006B6F12"/>
    <w:rsid w:val="006C205F"/>
    <w:rsid w:val="006C52E8"/>
    <w:rsid w:val="006D0E9A"/>
    <w:rsid w:val="006E0AC5"/>
    <w:rsid w:val="006E7567"/>
    <w:rsid w:val="006F0495"/>
    <w:rsid w:val="006F3B23"/>
    <w:rsid w:val="00703866"/>
    <w:rsid w:val="00705C8B"/>
    <w:rsid w:val="007104C0"/>
    <w:rsid w:val="00720AA0"/>
    <w:rsid w:val="00721015"/>
    <w:rsid w:val="0072345E"/>
    <w:rsid w:val="007241ED"/>
    <w:rsid w:val="0076126C"/>
    <w:rsid w:val="0076203C"/>
    <w:rsid w:val="00762AAC"/>
    <w:rsid w:val="007630FC"/>
    <w:rsid w:val="00766A16"/>
    <w:rsid w:val="007A0A34"/>
    <w:rsid w:val="007A749B"/>
    <w:rsid w:val="007B0F5C"/>
    <w:rsid w:val="007B5405"/>
    <w:rsid w:val="007D7206"/>
    <w:rsid w:val="007E7B1C"/>
    <w:rsid w:val="007F31ED"/>
    <w:rsid w:val="007F34DA"/>
    <w:rsid w:val="007F62A2"/>
    <w:rsid w:val="007F6441"/>
    <w:rsid w:val="0080486B"/>
    <w:rsid w:val="00825A3D"/>
    <w:rsid w:val="008274F1"/>
    <w:rsid w:val="00831BCB"/>
    <w:rsid w:val="0084144C"/>
    <w:rsid w:val="008448F3"/>
    <w:rsid w:val="0084728A"/>
    <w:rsid w:val="00847A1A"/>
    <w:rsid w:val="00851E14"/>
    <w:rsid w:val="00891B90"/>
    <w:rsid w:val="008923D8"/>
    <w:rsid w:val="008B0996"/>
    <w:rsid w:val="008B166F"/>
    <w:rsid w:val="008B2449"/>
    <w:rsid w:val="008B6695"/>
    <w:rsid w:val="008C1564"/>
    <w:rsid w:val="008C4ACE"/>
    <w:rsid w:val="008C7BF8"/>
    <w:rsid w:val="008D4AF8"/>
    <w:rsid w:val="008E05E3"/>
    <w:rsid w:val="008E0615"/>
    <w:rsid w:val="008E2E55"/>
    <w:rsid w:val="008E40C9"/>
    <w:rsid w:val="008E5EF0"/>
    <w:rsid w:val="008F1073"/>
    <w:rsid w:val="00906C74"/>
    <w:rsid w:val="00940662"/>
    <w:rsid w:val="00946BBA"/>
    <w:rsid w:val="0095427D"/>
    <w:rsid w:val="00976760"/>
    <w:rsid w:val="00984649"/>
    <w:rsid w:val="00985927"/>
    <w:rsid w:val="00992513"/>
    <w:rsid w:val="009C7846"/>
    <w:rsid w:val="009D4863"/>
    <w:rsid w:val="009D54F5"/>
    <w:rsid w:val="009E077A"/>
    <w:rsid w:val="009F2727"/>
    <w:rsid w:val="009F5525"/>
    <w:rsid w:val="00A20B1E"/>
    <w:rsid w:val="00A231C7"/>
    <w:rsid w:val="00A436EB"/>
    <w:rsid w:val="00A46D83"/>
    <w:rsid w:val="00A47E5A"/>
    <w:rsid w:val="00A54A93"/>
    <w:rsid w:val="00A57B53"/>
    <w:rsid w:val="00A739F0"/>
    <w:rsid w:val="00AD5322"/>
    <w:rsid w:val="00AE2A8A"/>
    <w:rsid w:val="00AE56FE"/>
    <w:rsid w:val="00AF27A8"/>
    <w:rsid w:val="00B043F0"/>
    <w:rsid w:val="00B11CE2"/>
    <w:rsid w:val="00B148B4"/>
    <w:rsid w:val="00B16811"/>
    <w:rsid w:val="00B21451"/>
    <w:rsid w:val="00B33390"/>
    <w:rsid w:val="00B353FC"/>
    <w:rsid w:val="00B432FF"/>
    <w:rsid w:val="00B44F0D"/>
    <w:rsid w:val="00B54B02"/>
    <w:rsid w:val="00B571A9"/>
    <w:rsid w:val="00B60FBE"/>
    <w:rsid w:val="00B737AE"/>
    <w:rsid w:val="00B76817"/>
    <w:rsid w:val="00B83E1B"/>
    <w:rsid w:val="00B861AB"/>
    <w:rsid w:val="00BA6B51"/>
    <w:rsid w:val="00BB4A97"/>
    <w:rsid w:val="00BB58A1"/>
    <w:rsid w:val="00BC33C7"/>
    <w:rsid w:val="00BC5219"/>
    <w:rsid w:val="00BE48C8"/>
    <w:rsid w:val="00BF0412"/>
    <w:rsid w:val="00C028B3"/>
    <w:rsid w:val="00C06E11"/>
    <w:rsid w:val="00C1773B"/>
    <w:rsid w:val="00C3068E"/>
    <w:rsid w:val="00C30DE2"/>
    <w:rsid w:val="00C567F3"/>
    <w:rsid w:val="00C63325"/>
    <w:rsid w:val="00C658C0"/>
    <w:rsid w:val="00C77D52"/>
    <w:rsid w:val="00CB3588"/>
    <w:rsid w:val="00CC0F87"/>
    <w:rsid w:val="00CC6716"/>
    <w:rsid w:val="00CD6082"/>
    <w:rsid w:val="00CE2A5E"/>
    <w:rsid w:val="00CE5755"/>
    <w:rsid w:val="00CE590B"/>
    <w:rsid w:val="00CF0E91"/>
    <w:rsid w:val="00D04E96"/>
    <w:rsid w:val="00D06C7F"/>
    <w:rsid w:val="00D06D72"/>
    <w:rsid w:val="00D20415"/>
    <w:rsid w:val="00D3043F"/>
    <w:rsid w:val="00D3094F"/>
    <w:rsid w:val="00D34F7E"/>
    <w:rsid w:val="00D428FE"/>
    <w:rsid w:val="00D56BD6"/>
    <w:rsid w:val="00D577E7"/>
    <w:rsid w:val="00D75556"/>
    <w:rsid w:val="00D85587"/>
    <w:rsid w:val="00D86F16"/>
    <w:rsid w:val="00D94E11"/>
    <w:rsid w:val="00DA75B7"/>
    <w:rsid w:val="00DB0698"/>
    <w:rsid w:val="00DC134C"/>
    <w:rsid w:val="00DC2F44"/>
    <w:rsid w:val="00DC7391"/>
    <w:rsid w:val="00DD1C8B"/>
    <w:rsid w:val="00DE3D3B"/>
    <w:rsid w:val="00E20AD9"/>
    <w:rsid w:val="00E2200C"/>
    <w:rsid w:val="00E32C34"/>
    <w:rsid w:val="00E35C24"/>
    <w:rsid w:val="00E53DF8"/>
    <w:rsid w:val="00E564DC"/>
    <w:rsid w:val="00E635AB"/>
    <w:rsid w:val="00E72237"/>
    <w:rsid w:val="00E7406C"/>
    <w:rsid w:val="00E742FC"/>
    <w:rsid w:val="00E74889"/>
    <w:rsid w:val="00E756E0"/>
    <w:rsid w:val="00E77199"/>
    <w:rsid w:val="00E83952"/>
    <w:rsid w:val="00E92A99"/>
    <w:rsid w:val="00EA32B9"/>
    <w:rsid w:val="00EB25ED"/>
    <w:rsid w:val="00EB391A"/>
    <w:rsid w:val="00EF0B04"/>
    <w:rsid w:val="00EF52CD"/>
    <w:rsid w:val="00F44388"/>
    <w:rsid w:val="00F93A6D"/>
    <w:rsid w:val="00FA1A1B"/>
    <w:rsid w:val="00FB480C"/>
    <w:rsid w:val="00FD7778"/>
    <w:rsid w:val="00FE0F57"/>
    <w:rsid w:val="00FE76CC"/>
    <w:rsid w:val="00FF4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2DE5BA"/>
  <w15:chartTrackingRefBased/>
  <w15:docId w15:val="{B7AF36FB-D44F-4FCD-A9FA-B879A2C6C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7082"/>
    <w:rPr>
      <w:sz w:val="24"/>
      <w:szCs w:val="24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3314B2"/>
    <w:pPr>
      <w:jc w:val="both"/>
      <w:outlineLvl w:val="0"/>
    </w:pPr>
    <w:rPr>
      <w:rFonts w:ascii="Corbel" w:hAnsi="Corbel"/>
      <w:b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F62A2"/>
    <w:pPr>
      <w:pageBreakBefore/>
      <w:outlineLvl w:val="1"/>
    </w:pPr>
    <w:rPr>
      <w:rFonts w:ascii="Corbel" w:hAnsi="Corbel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27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6277E3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6277E3"/>
  </w:style>
  <w:style w:type="paragraph" w:styleId="Pieddepage">
    <w:name w:val="footer"/>
    <w:basedOn w:val="Normal"/>
    <w:link w:val="PieddepageCar"/>
    <w:uiPriority w:val="99"/>
    <w:unhideWhenUsed/>
    <w:rsid w:val="006277E3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277E3"/>
  </w:style>
  <w:style w:type="paragraph" w:styleId="Textedebulles">
    <w:name w:val="Balloon Text"/>
    <w:basedOn w:val="Normal"/>
    <w:link w:val="TextedebullesCar"/>
    <w:uiPriority w:val="99"/>
    <w:semiHidden/>
    <w:unhideWhenUsed/>
    <w:rsid w:val="006277E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6277E3"/>
    <w:rPr>
      <w:rFonts w:ascii="Tahoma" w:hAnsi="Tahoma" w:cs="Tahoma"/>
      <w:sz w:val="16"/>
      <w:szCs w:val="16"/>
    </w:rPr>
  </w:style>
  <w:style w:type="character" w:styleId="Marquedecommentaire">
    <w:name w:val="annotation reference"/>
    <w:uiPriority w:val="99"/>
    <w:semiHidden/>
    <w:unhideWhenUsed/>
    <w:rsid w:val="00E7223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72237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E7223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72237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E72237"/>
    <w:rPr>
      <w:b/>
      <w:bCs/>
      <w:sz w:val="20"/>
      <w:szCs w:val="20"/>
    </w:rPr>
  </w:style>
  <w:style w:type="character" w:customStyle="1" w:styleId="emphtypeital">
    <w:name w:val="emphtypeital"/>
    <w:rsid w:val="00D06D72"/>
    <w:rPr>
      <w:i/>
      <w:iCs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76A07"/>
    <w:rPr>
      <w:sz w:val="20"/>
      <w:szCs w:val="20"/>
    </w:rPr>
  </w:style>
  <w:style w:type="character" w:customStyle="1" w:styleId="NotedebasdepageCar">
    <w:name w:val="Note de bas de page Car"/>
    <w:link w:val="Notedebasdepage"/>
    <w:uiPriority w:val="99"/>
    <w:semiHidden/>
    <w:rsid w:val="00576A07"/>
    <w:rPr>
      <w:sz w:val="20"/>
      <w:szCs w:val="20"/>
    </w:rPr>
  </w:style>
  <w:style w:type="character" w:styleId="Appelnotedebasdep">
    <w:name w:val="footnote reference"/>
    <w:uiPriority w:val="99"/>
    <w:semiHidden/>
    <w:unhideWhenUsed/>
    <w:rsid w:val="00576A07"/>
    <w:rPr>
      <w:vertAlign w:val="superscript"/>
    </w:rPr>
  </w:style>
  <w:style w:type="character" w:styleId="Lienhypertexte">
    <w:name w:val="Hyperlink"/>
    <w:uiPriority w:val="99"/>
    <w:unhideWhenUsed/>
    <w:rsid w:val="000E4862"/>
    <w:rPr>
      <w:color w:val="0000FF"/>
      <w:u w:val="single"/>
    </w:rPr>
  </w:style>
  <w:style w:type="character" w:customStyle="1" w:styleId="Titre1Car">
    <w:name w:val="Titre 1 Car"/>
    <w:link w:val="Titre1"/>
    <w:uiPriority w:val="9"/>
    <w:rsid w:val="003314B2"/>
    <w:rPr>
      <w:rFonts w:ascii="Corbel" w:hAnsi="Corbel"/>
      <w:b/>
      <w:sz w:val="28"/>
      <w:szCs w:val="28"/>
      <w:lang w:eastAsia="en-US"/>
    </w:rPr>
  </w:style>
  <w:style w:type="character" w:customStyle="1" w:styleId="Titre2Car">
    <w:name w:val="Titre 2 Car"/>
    <w:link w:val="Titre2"/>
    <w:uiPriority w:val="9"/>
    <w:rsid w:val="007F62A2"/>
    <w:rPr>
      <w:rFonts w:ascii="Corbel" w:hAnsi="Corbel"/>
      <w:b/>
      <w:sz w:val="24"/>
      <w:szCs w:val="24"/>
      <w:lang w:eastAsia="en-US"/>
    </w:rPr>
  </w:style>
  <w:style w:type="character" w:styleId="Lienhypertextesuivivisit">
    <w:name w:val="FollowedHyperlink"/>
    <w:uiPriority w:val="99"/>
    <w:semiHidden/>
    <w:unhideWhenUsed/>
    <w:rsid w:val="007F6441"/>
    <w:rPr>
      <w:color w:val="800080"/>
      <w:u w:val="single"/>
    </w:rPr>
  </w:style>
  <w:style w:type="character" w:customStyle="1" w:styleId="texte-courant1">
    <w:name w:val="texte-courant1"/>
    <w:rsid w:val="00390180"/>
  </w:style>
  <w:style w:type="character" w:styleId="Mentionnonrsolue">
    <w:name w:val="Unresolved Mention"/>
    <w:uiPriority w:val="99"/>
    <w:semiHidden/>
    <w:unhideWhenUsed/>
    <w:rsid w:val="006F3B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5255">
      <w:bodyDiv w:val="1"/>
      <w:marLeft w:val="1200"/>
      <w:marRight w:val="120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23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463840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gmr@recyc-quebec.gouv.qc.ca" TargetMode="External"/><Relationship Id="rId13" Type="http://schemas.openxmlformats.org/officeDocument/2006/relationships/hyperlink" Target="mailto:pgmr@recyc-quebec.gouv.qc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ecyc-quebec.gouv.qc.ca/municipalites/mieux-gerer/plan-gestion-matieres-residuelles/boite-outils-pgmr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gmr@recyc-quebec.gouv.qc.ca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pgmr@recyc-quebec.gouv.qc.c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gmr@recyc-quebec.gouv.qc.ca" TargetMode="External"/><Relationship Id="rId14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recyc-quebec.gouv.qc.ca/sites/default/files/documents/guide-participation-citoyenne-revision-pgmr.pdf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F56822-F767-42BB-8B4B-F950DE469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1575</Words>
  <Characters>8665</Characters>
  <Application>Microsoft Office Word</Application>
  <DocSecurity>4</DocSecurity>
  <Lines>72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Échéancier proposé pour la révision d’un PGMR</vt:lpstr>
    </vt:vector>
  </TitlesOfParts>
  <Company>Microsoft</Company>
  <LinksUpToDate>false</LinksUpToDate>
  <CharactersWithSpaces>10220</CharactersWithSpaces>
  <SharedDoc>false</SharedDoc>
  <HLinks>
    <vt:vector size="36" baseType="variant">
      <vt:variant>
        <vt:i4>4587572</vt:i4>
      </vt:variant>
      <vt:variant>
        <vt:i4>15</vt:i4>
      </vt:variant>
      <vt:variant>
        <vt:i4>0</vt:i4>
      </vt:variant>
      <vt:variant>
        <vt:i4>5</vt:i4>
      </vt:variant>
      <vt:variant>
        <vt:lpwstr>mailto:pgmr@recyc-quebec.gouv.qc.ca</vt:lpwstr>
      </vt:variant>
      <vt:variant>
        <vt:lpwstr/>
      </vt:variant>
      <vt:variant>
        <vt:i4>589836</vt:i4>
      </vt:variant>
      <vt:variant>
        <vt:i4>12</vt:i4>
      </vt:variant>
      <vt:variant>
        <vt:i4>0</vt:i4>
      </vt:variant>
      <vt:variant>
        <vt:i4>5</vt:i4>
      </vt:variant>
      <vt:variant>
        <vt:lpwstr>https://www.recyc-quebec.gouv.qc.ca/municipalites/mieux-gerer/plan-gestion-matieres-residuelles/boite-outils-pgmr</vt:lpwstr>
      </vt:variant>
      <vt:variant>
        <vt:lpwstr/>
      </vt:variant>
      <vt:variant>
        <vt:i4>4587572</vt:i4>
      </vt:variant>
      <vt:variant>
        <vt:i4>9</vt:i4>
      </vt:variant>
      <vt:variant>
        <vt:i4>0</vt:i4>
      </vt:variant>
      <vt:variant>
        <vt:i4>5</vt:i4>
      </vt:variant>
      <vt:variant>
        <vt:lpwstr>mailto:pgmr@recyc-quebec.gouv.qc.ca</vt:lpwstr>
      </vt:variant>
      <vt:variant>
        <vt:lpwstr/>
      </vt:variant>
      <vt:variant>
        <vt:i4>4587572</vt:i4>
      </vt:variant>
      <vt:variant>
        <vt:i4>6</vt:i4>
      </vt:variant>
      <vt:variant>
        <vt:i4>0</vt:i4>
      </vt:variant>
      <vt:variant>
        <vt:i4>5</vt:i4>
      </vt:variant>
      <vt:variant>
        <vt:lpwstr>mailto:pgmr@recyc-quebec.gouv.qc.ca</vt:lpwstr>
      </vt:variant>
      <vt:variant>
        <vt:lpwstr/>
      </vt:variant>
      <vt:variant>
        <vt:i4>4587572</vt:i4>
      </vt:variant>
      <vt:variant>
        <vt:i4>3</vt:i4>
      </vt:variant>
      <vt:variant>
        <vt:i4>0</vt:i4>
      </vt:variant>
      <vt:variant>
        <vt:i4>5</vt:i4>
      </vt:variant>
      <vt:variant>
        <vt:lpwstr>mailto:pgmr@recyc-quebec.gouv.qc.ca</vt:lpwstr>
      </vt:variant>
      <vt:variant>
        <vt:lpwstr/>
      </vt:variant>
      <vt:variant>
        <vt:i4>4587572</vt:i4>
      </vt:variant>
      <vt:variant>
        <vt:i4>0</vt:i4>
      </vt:variant>
      <vt:variant>
        <vt:i4>0</vt:i4>
      </vt:variant>
      <vt:variant>
        <vt:i4>5</vt:i4>
      </vt:variant>
      <vt:variant>
        <vt:lpwstr>mailto:pgmr@recyc-quebec.gouv.qc.ca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Échéancier proposé pour la révision d’un PGMR</dc:title>
  <dc:subject/>
  <dc:creator>RECYC-QUÉBEC</dc:creator>
  <cp:keywords/>
  <cp:lastModifiedBy>Emilie Girard</cp:lastModifiedBy>
  <cp:revision>2</cp:revision>
  <cp:lastPrinted>2014-07-28T13:51:00Z</cp:lastPrinted>
  <dcterms:created xsi:type="dcterms:W3CDTF">2022-06-22T12:08:00Z</dcterms:created>
  <dcterms:modified xsi:type="dcterms:W3CDTF">2022-06-22T12:08:00Z</dcterms:modified>
</cp:coreProperties>
</file>